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2E8DD8" w14:textId="7E70A8F7" w:rsidR="00590221" w:rsidRPr="00816408" w:rsidRDefault="002E4824" w:rsidP="0074013B">
      <w:pPr>
        <w:shd w:val="clear" w:color="auto" w:fill="FFFFFF"/>
        <w:spacing w:line="276" w:lineRule="auto"/>
        <w:rPr>
          <w:rFonts w:ascii="Arial" w:hAnsi="Arial" w:cs="Arial"/>
          <w:b/>
          <w:bCs/>
          <w:sz w:val="32"/>
          <w:szCs w:val="32"/>
        </w:rPr>
      </w:pPr>
      <w:proofErr w:type="spellStart"/>
      <w:r w:rsidRPr="002E4824">
        <w:rPr>
          <w:rFonts w:ascii="Arial" w:hAnsi="Arial" w:cs="Arial"/>
          <w:b/>
          <w:bCs/>
          <w:sz w:val="32"/>
          <w:szCs w:val="32"/>
        </w:rPr>
        <w:t>ViDA</w:t>
      </w:r>
      <w:proofErr w:type="spellEnd"/>
      <w:r w:rsidRPr="002E4824">
        <w:rPr>
          <w:rFonts w:ascii="Arial" w:hAnsi="Arial" w:cs="Arial"/>
          <w:b/>
          <w:bCs/>
          <w:sz w:val="32"/>
          <w:szCs w:val="32"/>
        </w:rPr>
        <w:t xml:space="preserve">: EDITEL schafft </w:t>
      </w:r>
      <w:r w:rsidR="008875F9">
        <w:rPr>
          <w:rFonts w:ascii="Arial" w:hAnsi="Arial" w:cs="Arial"/>
          <w:b/>
          <w:bCs/>
          <w:sz w:val="32"/>
          <w:szCs w:val="32"/>
        </w:rPr>
        <w:t>internationales</w:t>
      </w:r>
      <w:r w:rsidRPr="002E4824">
        <w:rPr>
          <w:rFonts w:ascii="Arial" w:hAnsi="Arial" w:cs="Arial"/>
          <w:b/>
          <w:bCs/>
          <w:sz w:val="32"/>
          <w:szCs w:val="32"/>
        </w:rPr>
        <w:t xml:space="preserve"> Kompetenzzentrum</w:t>
      </w:r>
      <w:r w:rsidR="00590221">
        <w:rPr>
          <w:rFonts w:ascii="Arial" w:hAnsi="Arial" w:cs="Arial"/>
          <w:b/>
          <w:bCs/>
          <w:sz w:val="32"/>
          <w:szCs w:val="32"/>
        </w:rPr>
        <w:t xml:space="preserve"> </w:t>
      </w:r>
    </w:p>
    <w:p w14:paraId="5EF2DB56" w14:textId="77777777" w:rsidR="0074013B" w:rsidRDefault="0074013B" w:rsidP="0074013B">
      <w:pPr>
        <w:shd w:val="clear" w:color="auto" w:fill="FFFFFF"/>
        <w:spacing w:line="276" w:lineRule="auto"/>
        <w:rPr>
          <w:rFonts w:ascii="Arial" w:hAnsi="Arial" w:cs="Arial"/>
          <w:bCs/>
          <w:sz w:val="22"/>
          <w:szCs w:val="22"/>
        </w:rPr>
      </w:pPr>
    </w:p>
    <w:p w14:paraId="5E9CFBB9" w14:textId="42C34F22" w:rsidR="002E4824" w:rsidRPr="002E4824" w:rsidRDefault="002E4824" w:rsidP="002E4824">
      <w:pPr>
        <w:shd w:val="clear" w:color="auto" w:fill="FFFFFF"/>
        <w:spacing w:line="276" w:lineRule="auto"/>
        <w:rPr>
          <w:rFonts w:ascii="Arial" w:hAnsi="Arial" w:cs="Arial"/>
          <w:b/>
        </w:rPr>
      </w:pPr>
      <w:r>
        <w:rPr>
          <w:rFonts w:ascii="Arial" w:hAnsi="Arial" w:cs="Arial"/>
          <w:b/>
        </w:rPr>
        <w:t xml:space="preserve">Zum Start der </w:t>
      </w:r>
      <w:r w:rsidRPr="002E4824">
        <w:rPr>
          <w:rFonts w:ascii="Arial" w:hAnsi="Arial" w:cs="Arial"/>
          <w:b/>
        </w:rPr>
        <w:t xml:space="preserve">E-Rechnungspflicht in Deutschland </w:t>
      </w:r>
      <w:r>
        <w:rPr>
          <w:rFonts w:ascii="Arial" w:hAnsi="Arial" w:cs="Arial"/>
          <w:b/>
        </w:rPr>
        <w:t>unterstützen</w:t>
      </w:r>
      <w:r w:rsidR="00370B37">
        <w:rPr>
          <w:rFonts w:ascii="Arial" w:hAnsi="Arial" w:cs="Arial"/>
          <w:b/>
        </w:rPr>
        <w:t xml:space="preserve"> die</w:t>
      </w:r>
      <w:r>
        <w:rPr>
          <w:rFonts w:ascii="Arial" w:hAnsi="Arial" w:cs="Arial"/>
          <w:b/>
        </w:rPr>
        <w:t xml:space="preserve"> Experten bei </w:t>
      </w:r>
      <w:r w:rsidRPr="002E4824">
        <w:rPr>
          <w:rFonts w:ascii="Arial" w:hAnsi="Arial" w:cs="Arial"/>
          <w:b/>
        </w:rPr>
        <w:t>der Digitalisierung der Rechnungsstellung</w:t>
      </w:r>
    </w:p>
    <w:p w14:paraId="05B3D0E8" w14:textId="77777777" w:rsidR="00340094" w:rsidRPr="00C531A3" w:rsidRDefault="00340094" w:rsidP="0074013B">
      <w:pPr>
        <w:shd w:val="clear" w:color="auto" w:fill="FFFFFF"/>
        <w:spacing w:line="276" w:lineRule="auto"/>
        <w:rPr>
          <w:rFonts w:ascii="Arial" w:hAnsi="Arial" w:cs="Arial"/>
          <w:bCs/>
          <w:sz w:val="22"/>
          <w:szCs w:val="22"/>
        </w:rPr>
      </w:pPr>
    </w:p>
    <w:p w14:paraId="6934E89A" w14:textId="6257D5D7" w:rsidR="002E4824" w:rsidRDefault="00340094" w:rsidP="00C531A3">
      <w:pPr>
        <w:shd w:val="clear" w:color="auto" w:fill="FFFFFF"/>
        <w:spacing w:line="276" w:lineRule="auto"/>
        <w:rPr>
          <w:rFonts w:ascii="Arial" w:hAnsi="Arial" w:cs="Arial"/>
          <w:bCs/>
          <w:sz w:val="22"/>
          <w:szCs w:val="22"/>
        </w:rPr>
      </w:pPr>
      <w:r w:rsidRPr="00015C9C">
        <w:rPr>
          <w:rFonts w:ascii="Arial" w:hAnsi="Arial" w:cs="Arial"/>
          <w:bCs/>
          <w:sz w:val="22"/>
          <w:szCs w:val="22"/>
        </w:rPr>
        <w:t>Eschborn</w:t>
      </w:r>
      <w:r w:rsidR="0074013B" w:rsidRPr="00015C9C">
        <w:rPr>
          <w:rFonts w:ascii="Arial" w:hAnsi="Arial" w:cs="Arial"/>
          <w:bCs/>
          <w:sz w:val="22"/>
          <w:szCs w:val="22"/>
        </w:rPr>
        <w:t xml:space="preserve">, </w:t>
      </w:r>
      <w:r w:rsidR="00E1562C">
        <w:rPr>
          <w:rFonts w:ascii="Arial" w:hAnsi="Arial" w:cs="Arial"/>
          <w:bCs/>
          <w:sz w:val="22"/>
          <w:szCs w:val="22"/>
        </w:rPr>
        <w:t>8</w:t>
      </w:r>
      <w:r w:rsidR="002E4824" w:rsidRPr="00015C9C">
        <w:rPr>
          <w:rFonts w:ascii="Arial" w:hAnsi="Arial" w:cs="Arial"/>
          <w:bCs/>
          <w:sz w:val="22"/>
          <w:szCs w:val="22"/>
        </w:rPr>
        <w:t>. Januar 2025</w:t>
      </w:r>
      <w:r w:rsidR="0074013B" w:rsidRPr="00C531A3">
        <w:rPr>
          <w:rFonts w:ascii="Arial" w:hAnsi="Arial" w:cs="Arial"/>
          <w:bCs/>
          <w:sz w:val="22"/>
          <w:szCs w:val="22"/>
        </w:rPr>
        <w:t xml:space="preserve"> – </w:t>
      </w:r>
      <w:r w:rsidR="00417D4D">
        <w:rPr>
          <w:rFonts w:ascii="Arial" w:hAnsi="Arial" w:cs="Arial"/>
          <w:bCs/>
          <w:sz w:val="22"/>
          <w:szCs w:val="22"/>
        </w:rPr>
        <w:t xml:space="preserve">Editel, </w:t>
      </w:r>
      <w:r w:rsidR="008875F9">
        <w:rPr>
          <w:rFonts w:ascii="Arial" w:hAnsi="Arial" w:cs="Arial"/>
          <w:bCs/>
          <w:sz w:val="22"/>
          <w:szCs w:val="22"/>
        </w:rPr>
        <w:t xml:space="preserve">ein international tätiges </w:t>
      </w:r>
      <w:r w:rsidR="0074013B" w:rsidRPr="00C531A3">
        <w:rPr>
          <w:rFonts w:ascii="Arial" w:hAnsi="Arial" w:cs="Arial"/>
          <w:bCs/>
          <w:sz w:val="22"/>
          <w:szCs w:val="22"/>
        </w:rPr>
        <w:t>Unternehmen</w:t>
      </w:r>
      <w:r w:rsidR="00417D4D">
        <w:rPr>
          <w:rFonts w:ascii="Arial" w:hAnsi="Arial" w:cs="Arial"/>
          <w:bCs/>
          <w:sz w:val="22"/>
          <w:szCs w:val="22"/>
        </w:rPr>
        <w:t xml:space="preserve"> für EDI-Lösungen, </w:t>
      </w:r>
      <w:r w:rsidR="002E4824" w:rsidRPr="002E4824">
        <w:rPr>
          <w:rFonts w:ascii="Arial" w:hAnsi="Arial" w:cs="Arial"/>
          <w:bCs/>
          <w:sz w:val="22"/>
          <w:szCs w:val="22"/>
        </w:rPr>
        <w:t xml:space="preserve">hat ein neues </w:t>
      </w:r>
      <w:r w:rsidR="008875F9">
        <w:rPr>
          <w:rFonts w:ascii="Arial" w:hAnsi="Arial" w:cs="Arial"/>
          <w:bCs/>
          <w:sz w:val="22"/>
          <w:szCs w:val="22"/>
        </w:rPr>
        <w:t xml:space="preserve">International E-Invoicing </w:t>
      </w:r>
      <w:r w:rsidR="002E4824" w:rsidRPr="002E4824">
        <w:rPr>
          <w:rFonts w:ascii="Arial" w:hAnsi="Arial" w:cs="Arial"/>
          <w:bCs/>
          <w:sz w:val="22"/>
          <w:szCs w:val="22"/>
        </w:rPr>
        <w:t>Competence Center etabliert.</w:t>
      </w:r>
      <w:r w:rsidR="002E4824">
        <w:rPr>
          <w:rFonts w:ascii="Arial" w:hAnsi="Arial" w:cs="Arial"/>
          <w:bCs/>
          <w:sz w:val="22"/>
          <w:szCs w:val="22"/>
        </w:rPr>
        <w:t xml:space="preserve"> Damit reagiert Editel </w:t>
      </w:r>
      <w:r w:rsidR="00767B32">
        <w:rPr>
          <w:rFonts w:ascii="Arial" w:hAnsi="Arial" w:cs="Arial"/>
          <w:bCs/>
          <w:sz w:val="22"/>
          <w:szCs w:val="22"/>
        </w:rPr>
        <w:t xml:space="preserve">auf den Beschluss </w:t>
      </w:r>
      <w:r w:rsidR="00C424E4">
        <w:rPr>
          <w:rFonts w:ascii="Arial" w:hAnsi="Arial" w:cs="Arial"/>
          <w:bCs/>
          <w:sz w:val="22"/>
          <w:szCs w:val="22"/>
        </w:rPr>
        <w:t xml:space="preserve">des </w:t>
      </w:r>
      <w:r w:rsidR="00767B32">
        <w:rPr>
          <w:rFonts w:ascii="Arial" w:hAnsi="Arial" w:cs="Arial"/>
          <w:bCs/>
          <w:sz w:val="22"/>
          <w:szCs w:val="22"/>
        </w:rPr>
        <w:t xml:space="preserve">Rats der EU </w:t>
      </w:r>
      <w:r w:rsidR="00767B32" w:rsidRPr="002E4824">
        <w:rPr>
          <w:rFonts w:ascii="Arial" w:hAnsi="Arial" w:cs="Arial"/>
          <w:bCs/>
          <w:sz w:val="22"/>
          <w:szCs w:val="22"/>
        </w:rPr>
        <w:t>zur Modernisierung des Mehrwertsteuersystems in der EU (</w:t>
      </w:r>
      <w:proofErr w:type="spellStart"/>
      <w:r w:rsidR="00767B32" w:rsidRPr="002E4824">
        <w:rPr>
          <w:rFonts w:ascii="Arial" w:hAnsi="Arial" w:cs="Arial"/>
          <w:bCs/>
          <w:sz w:val="22"/>
          <w:szCs w:val="22"/>
        </w:rPr>
        <w:t>ViDA</w:t>
      </w:r>
      <w:proofErr w:type="spellEnd"/>
      <w:r w:rsidR="0024580B">
        <w:rPr>
          <w:rFonts w:ascii="Arial" w:hAnsi="Arial" w:cs="Arial"/>
          <w:bCs/>
          <w:sz w:val="22"/>
          <w:szCs w:val="22"/>
        </w:rPr>
        <w:t xml:space="preserve"> – VAT in </w:t>
      </w:r>
      <w:proofErr w:type="spellStart"/>
      <w:r w:rsidR="0024580B">
        <w:rPr>
          <w:rFonts w:ascii="Arial" w:hAnsi="Arial" w:cs="Arial"/>
          <w:bCs/>
          <w:sz w:val="22"/>
          <w:szCs w:val="22"/>
        </w:rPr>
        <w:t>the</w:t>
      </w:r>
      <w:proofErr w:type="spellEnd"/>
      <w:r w:rsidR="0024580B">
        <w:rPr>
          <w:rFonts w:ascii="Arial" w:hAnsi="Arial" w:cs="Arial"/>
          <w:bCs/>
          <w:sz w:val="22"/>
          <w:szCs w:val="22"/>
        </w:rPr>
        <w:t xml:space="preserve"> Digital Age</w:t>
      </w:r>
      <w:r w:rsidR="00767B32" w:rsidRPr="002E4824">
        <w:rPr>
          <w:rFonts w:ascii="Arial" w:hAnsi="Arial" w:cs="Arial"/>
          <w:bCs/>
          <w:sz w:val="22"/>
          <w:szCs w:val="22"/>
        </w:rPr>
        <w:t>)</w:t>
      </w:r>
      <w:r w:rsidR="00767B32">
        <w:rPr>
          <w:rFonts w:ascii="Arial" w:hAnsi="Arial" w:cs="Arial"/>
          <w:bCs/>
          <w:sz w:val="22"/>
          <w:szCs w:val="22"/>
        </w:rPr>
        <w:t>.</w:t>
      </w:r>
      <w:r w:rsidR="00767B32" w:rsidRPr="002E4824">
        <w:rPr>
          <w:rFonts w:ascii="Arial" w:hAnsi="Arial" w:cs="Arial"/>
          <w:bCs/>
          <w:sz w:val="22"/>
          <w:szCs w:val="22"/>
        </w:rPr>
        <w:t xml:space="preserve"> </w:t>
      </w:r>
      <w:r w:rsidR="002E4824" w:rsidRPr="002E4824">
        <w:rPr>
          <w:rFonts w:ascii="Arial" w:hAnsi="Arial" w:cs="Arial"/>
          <w:bCs/>
          <w:sz w:val="22"/>
          <w:szCs w:val="22"/>
        </w:rPr>
        <w:t>D</w:t>
      </w:r>
      <w:r w:rsidR="00767B32">
        <w:rPr>
          <w:rFonts w:ascii="Arial" w:hAnsi="Arial" w:cs="Arial"/>
          <w:bCs/>
          <w:sz w:val="22"/>
          <w:szCs w:val="22"/>
        </w:rPr>
        <w:t xml:space="preserve">as </w:t>
      </w:r>
      <w:r w:rsidR="002E4824" w:rsidRPr="002E4824">
        <w:rPr>
          <w:rFonts w:ascii="Arial" w:hAnsi="Arial" w:cs="Arial"/>
          <w:bCs/>
          <w:sz w:val="22"/>
          <w:szCs w:val="22"/>
        </w:rPr>
        <w:t>Kompetenzzentrum soll Unternehmen vor allem im Hinblick auf die zu erwartende Flut an Regelungen in den einzelnen EU-Ländern verstärkt bei</w:t>
      </w:r>
      <w:r w:rsidR="002E4824">
        <w:rPr>
          <w:rFonts w:ascii="Arial" w:hAnsi="Arial" w:cs="Arial"/>
          <w:bCs/>
          <w:sz w:val="22"/>
          <w:szCs w:val="22"/>
        </w:rPr>
        <w:t>m E</w:t>
      </w:r>
      <w:r w:rsidR="002E4824" w:rsidRPr="002E4824">
        <w:rPr>
          <w:rFonts w:ascii="Arial" w:hAnsi="Arial" w:cs="Arial"/>
          <w:bCs/>
          <w:sz w:val="22"/>
          <w:szCs w:val="22"/>
        </w:rPr>
        <w:t xml:space="preserve">-Invoicing unterstützen. </w:t>
      </w:r>
      <w:proofErr w:type="spellStart"/>
      <w:r w:rsidR="002E4824" w:rsidRPr="002E4824">
        <w:rPr>
          <w:rFonts w:ascii="Arial" w:hAnsi="Arial" w:cs="Arial"/>
          <w:bCs/>
          <w:sz w:val="22"/>
          <w:szCs w:val="22"/>
        </w:rPr>
        <w:t>ViDA</w:t>
      </w:r>
      <w:proofErr w:type="spellEnd"/>
      <w:r w:rsidR="002E4824" w:rsidRPr="002E4824">
        <w:rPr>
          <w:rFonts w:ascii="Arial" w:hAnsi="Arial" w:cs="Arial"/>
          <w:bCs/>
          <w:sz w:val="22"/>
          <w:szCs w:val="22"/>
        </w:rPr>
        <w:t xml:space="preserve"> sieht vor, dass die Mitgliedsstaaten ab Veröffentlichung der Richtlinie im EU-Amtsblatt eigene nationale E-Rechnungssysteme einführen dürfen.</w:t>
      </w:r>
    </w:p>
    <w:p w14:paraId="0EDFAE2D" w14:textId="77777777" w:rsidR="00370B37" w:rsidRDefault="00370B37" w:rsidP="00C531A3">
      <w:pPr>
        <w:shd w:val="clear" w:color="auto" w:fill="FFFFFF"/>
        <w:spacing w:line="276" w:lineRule="auto"/>
        <w:rPr>
          <w:rFonts w:ascii="Arial" w:hAnsi="Arial" w:cs="Arial"/>
          <w:bCs/>
          <w:sz w:val="22"/>
          <w:szCs w:val="22"/>
        </w:rPr>
      </w:pPr>
    </w:p>
    <w:p w14:paraId="08C1CE1A" w14:textId="77777777" w:rsidR="00370B37" w:rsidRPr="002E4824" w:rsidRDefault="00370B37" w:rsidP="00370B37">
      <w:pPr>
        <w:shd w:val="clear" w:color="auto" w:fill="FFFFFF"/>
        <w:spacing w:line="276" w:lineRule="auto"/>
        <w:rPr>
          <w:rFonts w:ascii="Arial" w:hAnsi="Arial" w:cs="Arial"/>
          <w:b/>
          <w:sz w:val="22"/>
          <w:szCs w:val="22"/>
        </w:rPr>
      </w:pPr>
      <w:r w:rsidRPr="002E4824">
        <w:rPr>
          <w:rFonts w:ascii="Arial" w:hAnsi="Arial" w:cs="Arial"/>
          <w:b/>
          <w:sz w:val="22"/>
          <w:szCs w:val="22"/>
        </w:rPr>
        <w:t>Dringender Handlungsbedarf</w:t>
      </w:r>
    </w:p>
    <w:p w14:paraId="0E0C81A8" w14:textId="24FE1E1C" w:rsidR="00370B37" w:rsidRDefault="00370B37" w:rsidP="00370B37">
      <w:pPr>
        <w:shd w:val="clear" w:color="auto" w:fill="FFFFFF"/>
        <w:spacing w:line="276" w:lineRule="auto"/>
        <w:rPr>
          <w:rFonts w:ascii="Arial" w:hAnsi="Arial" w:cs="Arial"/>
          <w:bCs/>
          <w:sz w:val="22"/>
          <w:szCs w:val="22"/>
        </w:rPr>
      </w:pPr>
      <w:r w:rsidRPr="002E4824">
        <w:rPr>
          <w:rFonts w:ascii="Arial" w:hAnsi="Arial" w:cs="Arial"/>
          <w:bCs/>
          <w:sz w:val="22"/>
          <w:szCs w:val="22"/>
        </w:rPr>
        <w:t xml:space="preserve">Rund </w:t>
      </w:r>
      <w:r w:rsidR="00B62370">
        <w:rPr>
          <w:rFonts w:ascii="Arial" w:hAnsi="Arial" w:cs="Arial"/>
          <w:bCs/>
          <w:sz w:val="22"/>
          <w:szCs w:val="22"/>
        </w:rPr>
        <w:t>90</w:t>
      </w:r>
      <w:r w:rsidRPr="002E4824">
        <w:rPr>
          <w:rFonts w:ascii="Arial" w:hAnsi="Arial" w:cs="Arial"/>
          <w:bCs/>
          <w:sz w:val="22"/>
          <w:szCs w:val="22"/>
        </w:rPr>
        <w:t xml:space="preserve"> Milliarden Euro sollen </w:t>
      </w:r>
      <w:r>
        <w:rPr>
          <w:rFonts w:ascii="Arial" w:hAnsi="Arial" w:cs="Arial"/>
          <w:bCs/>
          <w:sz w:val="22"/>
          <w:szCs w:val="22"/>
        </w:rPr>
        <w:t xml:space="preserve">laut </w:t>
      </w:r>
      <w:r w:rsidRPr="002E4824">
        <w:rPr>
          <w:rFonts w:ascii="Arial" w:hAnsi="Arial" w:cs="Arial"/>
          <w:bCs/>
          <w:sz w:val="22"/>
          <w:szCs w:val="22"/>
        </w:rPr>
        <w:t>VAT Gap Report den EU-Staaten im Jahr 202</w:t>
      </w:r>
      <w:r w:rsidR="00B62370">
        <w:rPr>
          <w:rFonts w:ascii="Arial" w:hAnsi="Arial" w:cs="Arial"/>
          <w:bCs/>
          <w:sz w:val="22"/>
          <w:szCs w:val="22"/>
        </w:rPr>
        <w:t>2</w:t>
      </w:r>
      <w:r w:rsidRPr="002E4824">
        <w:rPr>
          <w:rFonts w:ascii="Arial" w:hAnsi="Arial" w:cs="Arial"/>
          <w:bCs/>
          <w:sz w:val="22"/>
          <w:szCs w:val="22"/>
        </w:rPr>
        <w:t xml:space="preserve"> an Umsatzsteuern (Mehrwertsteuern) entgangen sein.</w:t>
      </w:r>
      <w:r w:rsidR="00573F55" w:rsidRPr="00E1562C">
        <w:rPr>
          <w:rFonts w:ascii="Arial" w:hAnsi="Arial" w:cs="Arial"/>
          <w:bCs/>
          <w:sz w:val="22"/>
          <w:szCs w:val="22"/>
          <w:vertAlign w:val="superscript"/>
        </w:rPr>
        <w:t>1</w:t>
      </w:r>
      <w:r w:rsidRPr="002E4824">
        <w:rPr>
          <w:rFonts w:ascii="Arial" w:hAnsi="Arial" w:cs="Arial"/>
          <w:bCs/>
          <w:sz w:val="22"/>
          <w:szCs w:val="22"/>
        </w:rPr>
        <w:t xml:space="preserve"> Vor diesem Hintergrund haben sich die EU-Staaten </w:t>
      </w:r>
      <w:r w:rsidR="00573F55">
        <w:rPr>
          <w:rFonts w:ascii="Arial" w:hAnsi="Arial" w:cs="Arial"/>
          <w:bCs/>
          <w:sz w:val="22"/>
          <w:szCs w:val="22"/>
        </w:rPr>
        <w:t>am 5. November 2024</w:t>
      </w:r>
      <w:r w:rsidRPr="002E4824">
        <w:rPr>
          <w:rFonts w:ascii="Arial" w:hAnsi="Arial" w:cs="Arial"/>
          <w:bCs/>
          <w:sz w:val="22"/>
          <w:szCs w:val="22"/>
        </w:rPr>
        <w:t xml:space="preserve"> im ECOFIN-Rat auf die Umsetzung der </w:t>
      </w:r>
      <w:r w:rsidR="00573F55">
        <w:rPr>
          <w:rFonts w:ascii="Arial" w:hAnsi="Arial" w:cs="Arial"/>
          <w:bCs/>
          <w:sz w:val="22"/>
          <w:szCs w:val="22"/>
        </w:rPr>
        <w:t>intensiv diskutierten und verhandelten</w:t>
      </w:r>
      <w:r w:rsidRPr="002E4824">
        <w:rPr>
          <w:rFonts w:ascii="Arial" w:hAnsi="Arial" w:cs="Arial"/>
          <w:bCs/>
          <w:sz w:val="22"/>
          <w:szCs w:val="22"/>
        </w:rPr>
        <w:t xml:space="preserve"> </w:t>
      </w:r>
      <w:proofErr w:type="spellStart"/>
      <w:r w:rsidRPr="002E4824">
        <w:rPr>
          <w:rFonts w:ascii="Arial" w:hAnsi="Arial" w:cs="Arial"/>
          <w:bCs/>
          <w:sz w:val="22"/>
          <w:szCs w:val="22"/>
        </w:rPr>
        <w:t>ViDA</w:t>
      </w:r>
      <w:proofErr w:type="spellEnd"/>
      <w:r w:rsidRPr="002E4824">
        <w:rPr>
          <w:rFonts w:ascii="Arial" w:hAnsi="Arial" w:cs="Arial"/>
          <w:bCs/>
          <w:sz w:val="22"/>
          <w:szCs w:val="22"/>
        </w:rPr>
        <w:t xml:space="preserve">-Richtlinie geeinigt. Es ist davon auszugehen, dass die EU-Staaten – angesichts der Budget-Situation in den meisten Ländern – sehr rasch eigene nationale Regelungen für </w:t>
      </w:r>
      <w:r>
        <w:rPr>
          <w:rFonts w:ascii="Arial" w:hAnsi="Arial" w:cs="Arial"/>
          <w:bCs/>
          <w:sz w:val="22"/>
          <w:szCs w:val="22"/>
        </w:rPr>
        <w:t>E</w:t>
      </w:r>
      <w:r w:rsidRPr="002E4824">
        <w:rPr>
          <w:rFonts w:ascii="Arial" w:hAnsi="Arial" w:cs="Arial"/>
          <w:bCs/>
          <w:sz w:val="22"/>
          <w:szCs w:val="22"/>
        </w:rPr>
        <w:t>-Invoicing umsetzen werden, um diese Mehrwertsteuer-Lücke zu schließen</w:t>
      </w:r>
      <w:r>
        <w:rPr>
          <w:rFonts w:ascii="Arial" w:hAnsi="Arial" w:cs="Arial"/>
          <w:bCs/>
          <w:sz w:val="22"/>
          <w:szCs w:val="22"/>
        </w:rPr>
        <w:t xml:space="preserve">. </w:t>
      </w:r>
      <w:r w:rsidRPr="002E4824">
        <w:rPr>
          <w:rFonts w:ascii="Arial" w:hAnsi="Arial" w:cs="Arial"/>
          <w:bCs/>
          <w:sz w:val="22"/>
          <w:szCs w:val="22"/>
        </w:rPr>
        <w:t xml:space="preserve"> </w:t>
      </w:r>
    </w:p>
    <w:p w14:paraId="75B3AB5C" w14:textId="77777777" w:rsidR="00370B37" w:rsidRDefault="00370B37" w:rsidP="00C531A3">
      <w:pPr>
        <w:shd w:val="clear" w:color="auto" w:fill="FFFFFF"/>
        <w:spacing w:line="276" w:lineRule="auto"/>
        <w:rPr>
          <w:rFonts w:ascii="Arial" w:hAnsi="Arial" w:cs="Arial"/>
          <w:bCs/>
          <w:sz w:val="22"/>
          <w:szCs w:val="22"/>
        </w:rPr>
      </w:pPr>
    </w:p>
    <w:p w14:paraId="16C002A6" w14:textId="10A7B22A" w:rsidR="00313252" w:rsidRDefault="00313252" w:rsidP="00C531A3">
      <w:pPr>
        <w:shd w:val="clear" w:color="auto" w:fill="FFFFFF"/>
        <w:spacing w:line="276" w:lineRule="auto"/>
        <w:rPr>
          <w:rFonts w:ascii="Arial" w:hAnsi="Arial" w:cs="Arial"/>
          <w:bCs/>
          <w:sz w:val="22"/>
          <w:szCs w:val="22"/>
        </w:rPr>
      </w:pPr>
      <w:r>
        <w:rPr>
          <w:rFonts w:ascii="Arial" w:hAnsi="Arial" w:cs="Arial"/>
          <w:bCs/>
          <w:sz w:val="22"/>
          <w:szCs w:val="22"/>
        </w:rPr>
        <w:t xml:space="preserve">„Wie in vielen anderen Bereichen auch, wird bei der E-Rechnungspflicht eine EU-Richtlinie in nationale Regelungen umgesetzt, was zu vielen verschiedenen </w:t>
      </w:r>
      <w:r w:rsidR="00C32246">
        <w:rPr>
          <w:rFonts w:ascii="Arial" w:hAnsi="Arial" w:cs="Arial"/>
          <w:bCs/>
          <w:sz w:val="22"/>
          <w:szCs w:val="22"/>
        </w:rPr>
        <w:t>Vorgaben und Anforderungen an Unternehmen führt. Der Vorteil für Unternehmen an einer Zusammenarbeit mit Editel: Wir können sie bei der Umsetzung in Deutschland vollumfänglich beraten und unterstützen. Zugleich haben wir einen internationalen Überblick, den wir in unsere Beratung einbeziehen. So erhalten auch international tätige Unternehmen die Unterstützung, die sie benötigen und können die Vorteile und Potenziale der neuen Regelung optimal für sich nutzen“, sagt Friedrich-Wilhelm Prelle,</w:t>
      </w:r>
      <w:r w:rsidR="00C32246" w:rsidRPr="00C531A3">
        <w:rPr>
          <w:rFonts w:ascii="Arial" w:hAnsi="Arial" w:cs="Arial"/>
          <w:bCs/>
          <w:sz w:val="22"/>
          <w:szCs w:val="22"/>
        </w:rPr>
        <w:t xml:space="preserve"> Business </w:t>
      </w:r>
      <w:proofErr w:type="spellStart"/>
      <w:r w:rsidR="00C32246" w:rsidRPr="00C531A3">
        <w:rPr>
          <w:rFonts w:ascii="Arial" w:hAnsi="Arial" w:cs="Arial"/>
          <w:bCs/>
          <w:sz w:val="22"/>
          <w:szCs w:val="22"/>
        </w:rPr>
        <w:t>Operations</w:t>
      </w:r>
      <w:proofErr w:type="spellEnd"/>
      <w:r w:rsidR="00C32246" w:rsidRPr="00C531A3">
        <w:rPr>
          <w:rFonts w:ascii="Arial" w:hAnsi="Arial" w:cs="Arial"/>
          <w:bCs/>
          <w:sz w:val="22"/>
          <w:szCs w:val="22"/>
        </w:rPr>
        <w:t xml:space="preserve"> Manager</w:t>
      </w:r>
      <w:r w:rsidR="00C32246">
        <w:rPr>
          <w:rFonts w:ascii="Arial" w:hAnsi="Arial" w:cs="Arial"/>
          <w:bCs/>
          <w:sz w:val="22"/>
          <w:szCs w:val="22"/>
        </w:rPr>
        <w:t xml:space="preserve"> bei der </w:t>
      </w:r>
      <w:r w:rsidR="00C32246" w:rsidRPr="00C531A3">
        <w:rPr>
          <w:rFonts w:ascii="Arial" w:hAnsi="Arial" w:cs="Arial"/>
          <w:bCs/>
          <w:sz w:val="22"/>
          <w:szCs w:val="22"/>
        </w:rPr>
        <w:t>E</w:t>
      </w:r>
      <w:r w:rsidR="00C32246">
        <w:rPr>
          <w:rFonts w:ascii="Arial" w:hAnsi="Arial" w:cs="Arial"/>
          <w:bCs/>
          <w:sz w:val="22"/>
          <w:szCs w:val="22"/>
        </w:rPr>
        <w:t>ditel</w:t>
      </w:r>
      <w:r w:rsidR="00C32246" w:rsidRPr="00C531A3">
        <w:rPr>
          <w:rFonts w:ascii="Arial" w:hAnsi="Arial" w:cs="Arial"/>
          <w:bCs/>
          <w:sz w:val="22"/>
          <w:szCs w:val="22"/>
        </w:rPr>
        <w:t xml:space="preserve"> GmbH</w:t>
      </w:r>
      <w:r w:rsidR="00C32246">
        <w:rPr>
          <w:rFonts w:ascii="Arial" w:hAnsi="Arial" w:cs="Arial"/>
          <w:bCs/>
          <w:sz w:val="22"/>
          <w:szCs w:val="22"/>
        </w:rPr>
        <w:t xml:space="preserve"> in Eschborn.</w:t>
      </w:r>
    </w:p>
    <w:p w14:paraId="25879F2E" w14:textId="77777777" w:rsidR="00313252" w:rsidRDefault="00313252" w:rsidP="00C531A3">
      <w:pPr>
        <w:shd w:val="clear" w:color="auto" w:fill="FFFFFF"/>
        <w:spacing w:line="276" w:lineRule="auto"/>
        <w:rPr>
          <w:rFonts w:ascii="Arial" w:hAnsi="Arial" w:cs="Arial"/>
          <w:bCs/>
          <w:sz w:val="22"/>
          <w:szCs w:val="22"/>
        </w:rPr>
      </w:pPr>
    </w:p>
    <w:p w14:paraId="415CB5E1" w14:textId="2327B976" w:rsidR="00767B32" w:rsidRPr="005B4DD4" w:rsidRDefault="00767B32" w:rsidP="00767B32">
      <w:pPr>
        <w:jc w:val="both"/>
        <w:rPr>
          <w:rFonts w:ascii="Arial" w:hAnsi="Arial" w:cs="Arial"/>
          <w:b/>
          <w:sz w:val="22"/>
          <w:szCs w:val="22"/>
        </w:rPr>
      </w:pPr>
      <w:r w:rsidRPr="005B4DD4">
        <w:rPr>
          <w:rFonts w:ascii="Arial" w:hAnsi="Arial" w:cs="Arial"/>
          <w:b/>
          <w:sz w:val="22"/>
          <w:szCs w:val="22"/>
        </w:rPr>
        <w:t xml:space="preserve">Einsparpotenzial von 41 Milliarden </w:t>
      </w:r>
      <w:r>
        <w:rPr>
          <w:rFonts w:ascii="Arial" w:hAnsi="Arial" w:cs="Arial"/>
          <w:b/>
          <w:sz w:val="22"/>
          <w:szCs w:val="22"/>
        </w:rPr>
        <w:t>Euro</w:t>
      </w:r>
      <w:r w:rsidRPr="005B4DD4">
        <w:rPr>
          <w:rFonts w:ascii="Arial" w:hAnsi="Arial" w:cs="Arial"/>
          <w:b/>
          <w:sz w:val="22"/>
          <w:szCs w:val="22"/>
        </w:rPr>
        <w:t xml:space="preserve"> für Unternehmen</w:t>
      </w:r>
    </w:p>
    <w:p w14:paraId="1099CEE3" w14:textId="4BD6EF2C" w:rsidR="00767B32" w:rsidRDefault="00767B32" w:rsidP="00767B32">
      <w:pPr>
        <w:shd w:val="clear" w:color="auto" w:fill="FFFFFF"/>
        <w:spacing w:line="276" w:lineRule="auto"/>
        <w:rPr>
          <w:rFonts w:ascii="Arial" w:hAnsi="Arial" w:cs="Arial"/>
          <w:bCs/>
          <w:sz w:val="22"/>
          <w:szCs w:val="22"/>
        </w:rPr>
      </w:pPr>
      <w:r>
        <w:rPr>
          <w:rFonts w:ascii="Arial" w:hAnsi="Arial" w:cs="Arial"/>
          <w:bCs/>
          <w:sz w:val="22"/>
          <w:szCs w:val="22"/>
        </w:rPr>
        <w:t>Neben neuen Vorschriften birgt die Initiative der EU für Unternehmen auch ein riesiges Einsparpotenzial – allein im Rechnungswesen.</w:t>
      </w:r>
      <w:r w:rsidR="00013E4F">
        <w:rPr>
          <w:rFonts w:ascii="Arial" w:hAnsi="Arial" w:cs="Arial"/>
          <w:bCs/>
          <w:sz w:val="22"/>
          <w:szCs w:val="22"/>
        </w:rPr>
        <w:t xml:space="preserve"> Das Beratungshaus</w:t>
      </w:r>
      <w:r w:rsidR="00013E4F" w:rsidRPr="0082057D">
        <w:rPr>
          <w:rFonts w:ascii="Arial" w:hAnsi="Arial" w:cs="Arial"/>
          <w:bCs/>
          <w:sz w:val="22"/>
          <w:szCs w:val="22"/>
        </w:rPr>
        <w:t xml:space="preserve"> </w:t>
      </w:r>
      <w:proofErr w:type="spellStart"/>
      <w:r w:rsidR="00013E4F" w:rsidRPr="0082057D">
        <w:rPr>
          <w:rFonts w:ascii="Arial" w:hAnsi="Arial" w:cs="Arial"/>
          <w:bCs/>
          <w:sz w:val="22"/>
          <w:szCs w:val="22"/>
        </w:rPr>
        <w:t>Billentis</w:t>
      </w:r>
      <w:proofErr w:type="spellEnd"/>
      <w:r w:rsidR="00013E4F" w:rsidRPr="0082057D">
        <w:rPr>
          <w:rFonts w:ascii="Arial" w:hAnsi="Arial" w:cs="Arial"/>
          <w:bCs/>
          <w:sz w:val="22"/>
          <w:szCs w:val="22"/>
        </w:rPr>
        <w:t xml:space="preserve"> </w:t>
      </w:r>
      <w:r w:rsidR="00013E4F">
        <w:rPr>
          <w:rFonts w:ascii="Arial" w:hAnsi="Arial" w:cs="Arial"/>
          <w:bCs/>
          <w:sz w:val="22"/>
          <w:szCs w:val="22"/>
        </w:rPr>
        <w:t xml:space="preserve">etwa rechnet in einer aktuellen Studie mit 4,1 Milliarden Euro Ersparnis jährlich durch die Umsetzung von </w:t>
      </w:r>
      <w:proofErr w:type="spellStart"/>
      <w:r w:rsidR="00013E4F">
        <w:rPr>
          <w:rFonts w:ascii="Arial" w:hAnsi="Arial" w:cs="Arial"/>
          <w:bCs/>
          <w:sz w:val="22"/>
          <w:szCs w:val="22"/>
        </w:rPr>
        <w:t>ViDA</w:t>
      </w:r>
      <w:proofErr w:type="spellEnd"/>
      <w:r w:rsidR="00013E4F">
        <w:rPr>
          <w:rFonts w:ascii="Arial" w:hAnsi="Arial" w:cs="Arial"/>
          <w:bCs/>
          <w:sz w:val="22"/>
          <w:szCs w:val="22"/>
        </w:rPr>
        <w:t xml:space="preserve"> für die kommenden zehn Jahre. Aktuell </w:t>
      </w:r>
      <w:r w:rsidR="00013E4F" w:rsidRPr="0082057D">
        <w:rPr>
          <w:rFonts w:ascii="Arial" w:hAnsi="Arial" w:cs="Arial"/>
          <w:bCs/>
          <w:sz w:val="22"/>
          <w:szCs w:val="22"/>
        </w:rPr>
        <w:t xml:space="preserve">werden Rechnungen </w:t>
      </w:r>
      <w:r w:rsidR="00013E4F">
        <w:rPr>
          <w:rFonts w:ascii="Arial" w:hAnsi="Arial" w:cs="Arial"/>
          <w:bCs/>
          <w:sz w:val="22"/>
          <w:szCs w:val="22"/>
        </w:rPr>
        <w:t xml:space="preserve">allerdings </w:t>
      </w:r>
      <w:r w:rsidR="00013E4F" w:rsidRPr="0082057D">
        <w:rPr>
          <w:rFonts w:ascii="Arial" w:hAnsi="Arial" w:cs="Arial"/>
          <w:bCs/>
          <w:sz w:val="22"/>
          <w:szCs w:val="22"/>
        </w:rPr>
        <w:t>noch immer vor allem papierbasiert oder unstrukturiert per E-Mail verschickt.</w:t>
      </w:r>
      <w:r w:rsidR="00013E4F">
        <w:rPr>
          <w:rFonts w:ascii="Arial" w:hAnsi="Arial" w:cs="Arial"/>
          <w:bCs/>
          <w:sz w:val="22"/>
          <w:szCs w:val="22"/>
        </w:rPr>
        <w:t xml:space="preserve"> </w:t>
      </w:r>
      <w:r w:rsidR="00013E4F" w:rsidRPr="001D5952">
        <w:rPr>
          <w:rFonts w:ascii="Arial" w:hAnsi="Arial" w:cs="Arial"/>
          <w:bCs/>
          <w:sz w:val="22"/>
          <w:szCs w:val="22"/>
          <w:lang w:val="de-AT"/>
        </w:rPr>
        <w:t xml:space="preserve">Um </w:t>
      </w:r>
      <w:r w:rsidR="00013E4F">
        <w:rPr>
          <w:rFonts w:ascii="Arial" w:hAnsi="Arial" w:cs="Arial"/>
          <w:bCs/>
          <w:sz w:val="22"/>
          <w:szCs w:val="22"/>
          <w:lang w:val="de-AT"/>
        </w:rPr>
        <w:t>heimische und europäische Unternehmen</w:t>
      </w:r>
      <w:r w:rsidR="00013E4F" w:rsidRPr="00BA59FC">
        <w:rPr>
          <w:rFonts w:ascii="Arial" w:hAnsi="Arial" w:cs="Arial"/>
          <w:bCs/>
          <w:sz w:val="22"/>
          <w:szCs w:val="22"/>
          <w:lang w:val="de-AT"/>
        </w:rPr>
        <w:t xml:space="preserve"> vorausschauend</w:t>
      </w:r>
      <w:r w:rsidR="00013E4F">
        <w:rPr>
          <w:rFonts w:ascii="Arial" w:hAnsi="Arial" w:cs="Arial"/>
          <w:bCs/>
          <w:sz w:val="22"/>
          <w:szCs w:val="22"/>
          <w:lang w:val="de-AT"/>
        </w:rPr>
        <w:t xml:space="preserve"> bei</w:t>
      </w:r>
      <w:r w:rsidR="00013E4F" w:rsidRPr="00BA59FC">
        <w:rPr>
          <w:rFonts w:ascii="Arial" w:hAnsi="Arial" w:cs="Arial"/>
          <w:bCs/>
          <w:sz w:val="22"/>
          <w:szCs w:val="22"/>
          <w:lang w:val="de-AT"/>
        </w:rPr>
        <w:t xml:space="preserve"> der Umstellung auf die neuen Regularien zu unterstützen</w:t>
      </w:r>
      <w:r w:rsidR="00013E4F" w:rsidRPr="00057786">
        <w:rPr>
          <w:rFonts w:ascii="Arial" w:hAnsi="Arial" w:cs="Arial"/>
          <w:bCs/>
          <w:sz w:val="22"/>
          <w:szCs w:val="22"/>
          <w:lang w:val="de-AT"/>
        </w:rPr>
        <w:t xml:space="preserve"> </w:t>
      </w:r>
      <w:r w:rsidR="00013E4F">
        <w:rPr>
          <w:rFonts w:ascii="Arial" w:hAnsi="Arial" w:cs="Arial"/>
          <w:bCs/>
          <w:sz w:val="22"/>
          <w:szCs w:val="22"/>
          <w:lang w:val="de-AT"/>
        </w:rPr>
        <w:t xml:space="preserve">und ihnen einen </w:t>
      </w:r>
      <w:r w:rsidR="00013E4F" w:rsidRPr="001D5952">
        <w:rPr>
          <w:rFonts w:ascii="Arial" w:hAnsi="Arial" w:cs="Arial"/>
          <w:bCs/>
          <w:sz w:val="22"/>
          <w:szCs w:val="22"/>
          <w:lang w:val="de-AT"/>
        </w:rPr>
        <w:t xml:space="preserve">Überblick über die verschiedenen </w:t>
      </w:r>
      <w:r w:rsidR="00013E4F">
        <w:rPr>
          <w:rFonts w:ascii="Arial" w:hAnsi="Arial" w:cs="Arial"/>
          <w:bCs/>
          <w:sz w:val="22"/>
          <w:szCs w:val="22"/>
          <w:lang w:val="de-AT"/>
        </w:rPr>
        <w:t xml:space="preserve">rechtlichen und technischen </w:t>
      </w:r>
      <w:r w:rsidR="00013E4F" w:rsidRPr="001D5952">
        <w:rPr>
          <w:rFonts w:ascii="Arial" w:hAnsi="Arial" w:cs="Arial"/>
          <w:bCs/>
          <w:sz w:val="22"/>
          <w:szCs w:val="22"/>
          <w:lang w:val="de-AT"/>
        </w:rPr>
        <w:t xml:space="preserve">Anforderungen in den EU-Ländern zu </w:t>
      </w:r>
      <w:r w:rsidR="00013E4F">
        <w:rPr>
          <w:rFonts w:ascii="Arial" w:hAnsi="Arial" w:cs="Arial"/>
          <w:bCs/>
          <w:sz w:val="22"/>
          <w:szCs w:val="22"/>
          <w:lang w:val="de-AT"/>
        </w:rPr>
        <w:t>geben</w:t>
      </w:r>
      <w:r w:rsidR="00013E4F" w:rsidRPr="00BA59FC">
        <w:rPr>
          <w:rFonts w:ascii="Arial" w:hAnsi="Arial" w:cs="Arial"/>
          <w:bCs/>
          <w:sz w:val="22"/>
          <w:szCs w:val="22"/>
          <w:lang w:val="de-AT"/>
        </w:rPr>
        <w:t xml:space="preserve">, hat </w:t>
      </w:r>
      <w:r w:rsidR="00013E4F">
        <w:rPr>
          <w:rFonts w:ascii="Arial" w:hAnsi="Arial" w:cs="Arial"/>
          <w:bCs/>
          <w:sz w:val="22"/>
          <w:szCs w:val="22"/>
          <w:lang w:val="de-AT"/>
        </w:rPr>
        <w:t xml:space="preserve">die international tätige </w:t>
      </w:r>
      <w:r w:rsidR="00013E4F" w:rsidRPr="00BA59FC">
        <w:rPr>
          <w:rFonts w:ascii="Arial" w:hAnsi="Arial" w:cs="Arial"/>
          <w:bCs/>
          <w:sz w:val="22"/>
          <w:szCs w:val="22"/>
          <w:lang w:val="de-AT"/>
        </w:rPr>
        <w:t>E</w:t>
      </w:r>
      <w:r w:rsidR="001B4251">
        <w:rPr>
          <w:rFonts w:ascii="Arial" w:hAnsi="Arial" w:cs="Arial"/>
          <w:bCs/>
          <w:sz w:val="22"/>
          <w:szCs w:val="22"/>
          <w:lang w:val="de-AT"/>
        </w:rPr>
        <w:t>ditel</w:t>
      </w:r>
      <w:r w:rsidR="00013E4F">
        <w:rPr>
          <w:rFonts w:ascii="Arial" w:hAnsi="Arial" w:cs="Arial"/>
          <w:bCs/>
          <w:sz w:val="22"/>
          <w:szCs w:val="22"/>
          <w:lang w:val="de-AT"/>
        </w:rPr>
        <w:t>-Gruppe</w:t>
      </w:r>
      <w:r w:rsidR="00013E4F" w:rsidRPr="00BA59FC">
        <w:rPr>
          <w:rFonts w:ascii="Arial" w:hAnsi="Arial" w:cs="Arial"/>
          <w:bCs/>
          <w:sz w:val="22"/>
          <w:szCs w:val="22"/>
          <w:lang w:val="de-AT"/>
        </w:rPr>
        <w:t xml:space="preserve"> </w:t>
      </w:r>
      <w:r w:rsidR="00591E1A">
        <w:rPr>
          <w:rFonts w:ascii="Arial" w:hAnsi="Arial" w:cs="Arial"/>
          <w:bCs/>
          <w:sz w:val="22"/>
          <w:szCs w:val="22"/>
          <w:lang w:val="de-AT"/>
        </w:rPr>
        <w:t>das</w:t>
      </w:r>
      <w:r w:rsidR="00013E4F" w:rsidRPr="00BA59FC">
        <w:rPr>
          <w:rFonts w:ascii="Arial" w:hAnsi="Arial" w:cs="Arial"/>
          <w:bCs/>
          <w:sz w:val="22"/>
          <w:szCs w:val="22"/>
          <w:lang w:val="de-AT"/>
        </w:rPr>
        <w:t xml:space="preserve"> eigene </w:t>
      </w:r>
      <w:r w:rsidR="00CD2C02">
        <w:rPr>
          <w:rFonts w:ascii="Arial" w:hAnsi="Arial" w:cs="Arial"/>
          <w:bCs/>
          <w:sz w:val="22"/>
          <w:szCs w:val="22"/>
          <w:lang w:val="de-AT"/>
        </w:rPr>
        <w:t>International E-Invoicing</w:t>
      </w:r>
      <w:r w:rsidR="00013E4F" w:rsidRPr="00BA59FC">
        <w:rPr>
          <w:rFonts w:ascii="Arial" w:hAnsi="Arial" w:cs="Arial"/>
          <w:bCs/>
          <w:sz w:val="22"/>
          <w:szCs w:val="22"/>
          <w:lang w:val="de-AT"/>
        </w:rPr>
        <w:t xml:space="preserve"> Competence Center etabliert</w:t>
      </w:r>
      <w:r w:rsidR="00013E4F">
        <w:rPr>
          <w:rFonts w:ascii="Arial" w:hAnsi="Arial" w:cs="Arial"/>
          <w:bCs/>
          <w:sz w:val="22"/>
          <w:szCs w:val="22"/>
          <w:lang w:val="de-AT"/>
        </w:rPr>
        <w:t>.</w:t>
      </w:r>
    </w:p>
    <w:p w14:paraId="60110CDE" w14:textId="77777777" w:rsidR="00013E4F" w:rsidRDefault="00013E4F" w:rsidP="00767B32">
      <w:pPr>
        <w:shd w:val="clear" w:color="auto" w:fill="FFFFFF"/>
        <w:spacing w:line="276" w:lineRule="auto"/>
        <w:rPr>
          <w:rFonts w:ascii="Arial" w:hAnsi="Arial" w:cs="Arial"/>
          <w:bCs/>
          <w:sz w:val="22"/>
          <w:szCs w:val="22"/>
        </w:rPr>
      </w:pPr>
    </w:p>
    <w:p w14:paraId="6F54F8A6" w14:textId="4807E595" w:rsidR="00013E4F" w:rsidRDefault="00013E4F" w:rsidP="00013E4F">
      <w:pPr>
        <w:jc w:val="both"/>
        <w:rPr>
          <w:rFonts w:ascii="Arial" w:hAnsi="Arial" w:cs="Arial"/>
          <w:b/>
          <w:sz w:val="22"/>
          <w:szCs w:val="22"/>
        </w:rPr>
      </w:pPr>
      <w:r w:rsidRPr="0082057D">
        <w:rPr>
          <w:rFonts w:ascii="Arial" w:hAnsi="Arial" w:cs="Arial"/>
          <w:b/>
          <w:sz w:val="22"/>
          <w:szCs w:val="22"/>
        </w:rPr>
        <w:t xml:space="preserve">Neues Kompetenzzentrum </w:t>
      </w:r>
      <w:r>
        <w:rPr>
          <w:rFonts w:ascii="Arial" w:hAnsi="Arial" w:cs="Arial"/>
          <w:b/>
          <w:sz w:val="22"/>
          <w:szCs w:val="22"/>
        </w:rPr>
        <w:t>macht fit für die Zukunft der E-Rechnung</w:t>
      </w:r>
    </w:p>
    <w:p w14:paraId="6AD985D4" w14:textId="781C56F4" w:rsidR="001B4251" w:rsidRDefault="001B4251" w:rsidP="001B4251">
      <w:pPr>
        <w:shd w:val="clear" w:color="auto" w:fill="FFFFFF"/>
        <w:spacing w:line="276" w:lineRule="auto"/>
        <w:rPr>
          <w:rFonts w:ascii="Arial" w:hAnsi="Arial" w:cs="Arial"/>
          <w:bCs/>
          <w:sz w:val="22"/>
          <w:szCs w:val="22"/>
        </w:rPr>
      </w:pPr>
      <w:r w:rsidRPr="001B4251">
        <w:rPr>
          <w:rFonts w:ascii="Arial" w:hAnsi="Arial" w:cs="Arial"/>
          <w:bCs/>
          <w:sz w:val="22"/>
          <w:szCs w:val="22"/>
        </w:rPr>
        <w:t xml:space="preserve">Mit dem neuen </w:t>
      </w:r>
      <w:r w:rsidR="00CD2C02">
        <w:rPr>
          <w:rFonts w:ascii="Arial" w:hAnsi="Arial" w:cs="Arial"/>
          <w:bCs/>
          <w:sz w:val="22"/>
          <w:szCs w:val="22"/>
        </w:rPr>
        <w:t>International E-Invoicing</w:t>
      </w:r>
      <w:r w:rsidRPr="001B4251">
        <w:rPr>
          <w:rFonts w:ascii="Arial" w:hAnsi="Arial" w:cs="Arial"/>
          <w:bCs/>
          <w:sz w:val="22"/>
          <w:szCs w:val="22"/>
        </w:rPr>
        <w:t xml:space="preserve"> Competence Center unterstützt die E</w:t>
      </w:r>
      <w:r>
        <w:rPr>
          <w:rFonts w:ascii="Arial" w:hAnsi="Arial" w:cs="Arial"/>
          <w:bCs/>
          <w:sz w:val="22"/>
          <w:szCs w:val="22"/>
        </w:rPr>
        <w:t>ditel</w:t>
      </w:r>
      <w:r w:rsidRPr="001B4251">
        <w:rPr>
          <w:rFonts w:ascii="Arial" w:hAnsi="Arial" w:cs="Arial"/>
          <w:bCs/>
          <w:sz w:val="22"/>
          <w:szCs w:val="22"/>
        </w:rPr>
        <w:t xml:space="preserve">-Gruppe sämtliche Ausprägungen der nationalen </w:t>
      </w:r>
      <w:r>
        <w:rPr>
          <w:rFonts w:ascii="Arial" w:hAnsi="Arial" w:cs="Arial"/>
          <w:bCs/>
          <w:sz w:val="22"/>
          <w:szCs w:val="22"/>
        </w:rPr>
        <w:t>E</w:t>
      </w:r>
      <w:r w:rsidRPr="001B4251">
        <w:rPr>
          <w:rFonts w:ascii="Arial" w:hAnsi="Arial" w:cs="Arial"/>
          <w:bCs/>
          <w:sz w:val="22"/>
          <w:szCs w:val="22"/>
        </w:rPr>
        <w:t>-Invoicing-Modelle</w:t>
      </w:r>
      <w:r>
        <w:rPr>
          <w:rFonts w:ascii="Arial" w:hAnsi="Arial" w:cs="Arial"/>
          <w:bCs/>
          <w:sz w:val="22"/>
          <w:szCs w:val="22"/>
        </w:rPr>
        <w:t>: M</w:t>
      </w:r>
      <w:r w:rsidRPr="001B4251">
        <w:rPr>
          <w:rFonts w:ascii="Arial" w:hAnsi="Arial" w:cs="Arial"/>
          <w:bCs/>
          <w:sz w:val="22"/>
          <w:szCs w:val="22"/>
        </w:rPr>
        <w:t>it nur einer einzigen Verbindung zu E</w:t>
      </w:r>
      <w:r>
        <w:rPr>
          <w:rFonts w:ascii="Arial" w:hAnsi="Arial" w:cs="Arial"/>
          <w:bCs/>
          <w:sz w:val="22"/>
          <w:szCs w:val="22"/>
        </w:rPr>
        <w:t>ditel</w:t>
      </w:r>
      <w:r w:rsidRPr="001B4251">
        <w:rPr>
          <w:rFonts w:ascii="Arial" w:hAnsi="Arial" w:cs="Arial"/>
          <w:bCs/>
          <w:sz w:val="22"/>
          <w:szCs w:val="22"/>
        </w:rPr>
        <w:t xml:space="preserve"> erhalten Unternehmen Zugang zu all ihren Geschäftspartnern, unabhängig von deren </w:t>
      </w:r>
      <w:r>
        <w:rPr>
          <w:rFonts w:ascii="Arial" w:hAnsi="Arial" w:cs="Arial"/>
          <w:bCs/>
          <w:sz w:val="22"/>
          <w:szCs w:val="22"/>
        </w:rPr>
        <w:t>E</w:t>
      </w:r>
      <w:r w:rsidRPr="001B4251">
        <w:rPr>
          <w:rFonts w:ascii="Arial" w:hAnsi="Arial" w:cs="Arial"/>
          <w:bCs/>
          <w:sz w:val="22"/>
          <w:szCs w:val="22"/>
        </w:rPr>
        <w:t xml:space="preserve">-Invoicing-Standards oder den verwendeten Systemen. </w:t>
      </w:r>
      <w:r>
        <w:rPr>
          <w:rFonts w:ascii="Arial" w:hAnsi="Arial" w:cs="Arial"/>
          <w:bCs/>
          <w:sz w:val="22"/>
          <w:szCs w:val="22"/>
        </w:rPr>
        <w:t>Editel begleitet Unternehmen im</w:t>
      </w:r>
      <w:r w:rsidRPr="0082057D">
        <w:rPr>
          <w:rFonts w:ascii="Arial" w:hAnsi="Arial" w:cs="Arial"/>
          <w:bCs/>
          <w:sz w:val="22"/>
          <w:szCs w:val="22"/>
        </w:rPr>
        <w:t xml:space="preserve"> B2B- </w:t>
      </w:r>
      <w:r>
        <w:rPr>
          <w:rFonts w:ascii="Arial" w:hAnsi="Arial" w:cs="Arial"/>
          <w:bCs/>
          <w:sz w:val="22"/>
          <w:szCs w:val="22"/>
        </w:rPr>
        <w:t xml:space="preserve">und </w:t>
      </w:r>
      <w:r w:rsidRPr="0082057D">
        <w:rPr>
          <w:rFonts w:ascii="Arial" w:hAnsi="Arial" w:cs="Arial"/>
          <w:bCs/>
          <w:sz w:val="22"/>
          <w:szCs w:val="22"/>
        </w:rPr>
        <w:t xml:space="preserve">im B2G-Bereich bei der </w:t>
      </w:r>
      <w:r>
        <w:rPr>
          <w:rFonts w:ascii="Arial" w:hAnsi="Arial" w:cs="Arial"/>
          <w:bCs/>
          <w:sz w:val="22"/>
          <w:szCs w:val="22"/>
        </w:rPr>
        <w:t xml:space="preserve">rechtskonformen </w:t>
      </w:r>
      <w:r w:rsidRPr="0082057D">
        <w:rPr>
          <w:rFonts w:ascii="Arial" w:hAnsi="Arial" w:cs="Arial"/>
          <w:bCs/>
          <w:sz w:val="22"/>
          <w:szCs w:val="22"/>
        </w:rPr>
        <w:t>Erstellung, Prüfung, Konvertierung und Übermittlung elektronischer Rechnungen</w:t>
      </w:r>
      <w:r>
        <w:rPr>
          <w:rFonts w:ascii="Arial" w:hAnsi="Arial" w:cs="Arial"/>
          <w:bCs/>
          <w:sz w:val="22"/>
          <w:szCs w:val="22"/>
        </w:rPr>
        <w:t>. Denn pe</w:t>
      </w:r>
      <w:r w:rsidRPr="00746563">
        <w:rPr>
          <w:rFonts w:ascii="Arial" w:hAnsi="Arial" w:cs="Arial"/>
          <w:bCs/>
          <w:sz w:val="22"/>
          <w:szCs w:val="22"/>
        </w:rPr>
        <w:t>r E-Mail verschickte PDF-Rechnungen werden künftig nicht mehr</w:t>
      </w:r>
      <w:r>
        <w:rPr>
          <w:rFonts w:ascii="Arial" w:hAnsi="Arial" w:cs="Arial"/>
          <w:bCs/>
          <w:sz w:val="22"/>
          <w:szCs w:val="22"/>
        </w:rPr>
        <w:t xml:space="preserve"> akzeptiert, sondern nur noch E-Rechnungen in einem strukturierten elektronischen Datenformat, das automatisiert verarbeitet werden kann</w:t>
      </w:r>
    </w:p>
    <w:p w14:paraId="52A6014D" w14:textId="77777777" w:rsidR="001B4251" w:rsidRDefault="001B4251" w:rsidP="001B4251">
      <w:pPr>
        <w:shd w:val="clear" w:color="auto" w:fill="FFFFFF"/>
        <w:spacing w:line="276" w:lineRule="auto"/>
        <w:rPr>
          <w:rFonts w:ascii="Arial" w:hAnsi="Arial" w:cs="Arial"/>
          <w:bCs/>
          <w:sz w:val="22"/>
          <w:szCs w:val="22"/>
        </w:rPr>
      </w:pPr>
    </w:p>
    <w:p w14:paraId="20B19433" w14:textId="76095791" w:rsidR="001B4251" w:rsidRPr="001B4251" w:rsidRDefault="001B4251" w:rsidP="001B4251">
      <w:pPr>
        <w:shd w:val="clear" w:color="auto" w:fill="FFFFFF"/>
        <w:spacing w:line="276" w:lineRule="auto"/>
        <w:rPr>
          <w:rFonts w:ascii="Arial" w:hAnsi="Arial" w:cs="Arial"/>
          <w:bCs/>
          <w:sz w:val="22"/>
          <w:szCs w:val="22"/>
        </w:rPr>
      </w:pPr>
      <w:r w:rsidRPr="001B4251">
        <w:rPr>
          <w:rFonts w:ascii="Arial" w:hAnsi="Arial" w:cs="Arial"/>
          <w:bCs/>
          <w:sz w:val="22"/>
          <w:szCs w:val="22"/>
        </w:rPr>
        <w:t xml:space="preserve">Über die zentrale Datendrehscheibe </w:t>
      </w:r>
      <w:proofErr w:type="spellStart"/>
      <w:r w:rsidRPr="001B4251">
        <w:rPr>
          <w:rFonts w:ascii="Arial" w:hAnsi="Arial" w:cs="Arial"/>
          <w:bCs/>
          <w:sz w:val="22"/>
          <w:szCs w:val="22"/>
        </w:rPr>
        <w:t>eXite</w:t>
      </w:r>
      <w:proofErr w:type="spellEnd"/>
      <w:r w:rsidRPr="001B4251">
        <w:rPr>
          <w:rFonts w:ascii="Arial" w:hAnsi="Arial" w:cs="Arial"/>
          <w:bCs/>
          <w:sz w:val="22"/>
          <w:szCs w:val="22"/>
        </w:rPr>
        <w:t xml:space="preserve"> von E</w:t>
      </w:r>
      <w:r>
        <w:rPr>
          <w:rFonts w:ascii="Arial" w:hAnsi="Arial" w:cs="Arial"/>
          <w:bCs/>
          <w:sz w:val="22"/>
          <w:szCs w:val="22"/>
        </w:rPr>
        <w:t>ditel</w:t>
      </w:r>
      <w:r w:rsidRPr="001B4251">
        <w:rPr>
          <w:rFonts w:ascii="Arial" w:hAnsi="Arial" w:cs="Arial"/>
          <w:bCs/>
          <w:sz w:val="22"/>
          <w:szCs w:val="22"/>
        </w:rPr>
        <w:t xml:space="preserve"> ist praktisch jedes Unternehmen weltweit erreichbar. Diese EDI-Plattform, über die jährlich hunderte Millionen Transaktionen abgewickelt werden, nutzen bereits mehr als 50.000 Unternehmen in ganz Europa und darüber hinaus. Zudem bietet der EDI-Dienstleister Zugang zum europäischen PEPPOL-Netzwerk (Pan-European Public </w:t>
      </w:r>
      <w:proofErr w:type="spellStart"/>
      <w:r w:rsidRPr="001B4251">
        <w:rPr>
          <w:rFonts w:ascii="Arial" w:hAnsi="Arial" w:cs="Arial"/>
          <w:bCs/>
          <w:sz w:val="22"/>
          <w:szCs w:val="22"/>
        </w:rPr>
        <w:t>Procurement</w:t>
      </w:r>
      <w:proofErr w:type="spellEnd"/>
      <w:r w:rsidRPr="001B4251">
        <w:rPr>
          <w:rFonts w:ascii="Arial" w:hAnsi="Arial" w:cs="Arial"/>
          <w:bCs/>
          <w:sz w:val="22"/>
          <w:szCs w:val="22"/>
        </w:rPr>
        <w:t xml:space="preserve"> </w:t>
      </w:r>
      <w:proofErr w:type="spellStart"/>
      <w:r w:rsidRPr="001B4251">
        <w:rPr>
          <w:rFonts w:ascii="Arial" w:hAnsi="Arial" w:cs="Arial"/>
          <w:bCs/>
          <w:sz w:val="22"/>
          <w:szCs w:val="22"/>
        </w:rPr>
        <w:t>OnLine</w:t>
      </w:r>
      <w:proofErr w:type="spellEnd"/>
      <w:r w:rsidRPr="001B4251">
        <w:rPr>
          <w:rFonts w:ascii="Arial" w:hAnsi="Arial" w:cs="Arial"/>
          <w:bCs/>
          <w:sz w:val="22"/>
          <w:szCs w:val="22"/>
        </w:rPr>
        <w:t>), das in einigen EU-Ländern speziell für E-Rechnungen an die öffentliche Verwaltung (B2G) von Bedeutung ist.</w:t>
      </w:r>
    </w:p>
    <w:p w14:paraId="39562D9A" w14:textId="77777777" w:rsidR="001B4251" w:rsidRDefault="001B4251" w:rsidP="001B4251">
      <w:pPr>
        <w:jc w:val="both"/>
        <w:rPr>
          <w:rFonts w:ascii="Arial" w:hAnsi="Arial" w:cs="Arial"/>
          <w:sz w:val="22"/>
          <w:szCs w:val="22"/>
          <w:lang w:val="de-AT" w:bidi="de-DE"/>
        </w:rPr>
      </w:pPr>
    </w:p>
    <w:p w14:paraId="386A7BD1" w14:textId="77777777" w:rsidR="00370B37" w:rsidRPr="00370B37" w:rsidRDefault="00370B37" w:rsidP="00370B37">
      <w:pPr>
        <w:jc w:val="both"/>
        <w:rPr>
          <w:rFonts w:ascii="Arial" w:hAnsi="Arial" w:cs="Arial"/>
          <w:b/>
          <w:sz w:val="22"/>
          <w:szCs w:val="22"/>
        </w:rPr>
      </w:pPr>
      <w:r w:rsidRPr="00370B37">
        <w:rPr>
          <w:rFonts w:ascii="Arial" w:hAnsi="Arial" w:cs="Arial"/>
          <w:b/>
          <w:sz w:val="22"/>
          <w:szCs w:val="22"/>
        </w:rPr>
        <w:t>Geballte Kompetenz</w:t>
      </w:r>
    </w:p>
    <w:p w14:paraId="125E6D45" w14:textId="7B6065C9" w:rsidR="001B4251" w:rsidRDefault="001B4251" w:rsidP="001B4251">
      <w:pPr>
        <w:shd w:val="clear" w:color="auto" w:fill="FFFFFF"/>
        <w:spacing w:line="276" w:lineRule="auto"/>
        <w:rPr>
          <w:rFonts w:ascii="Arial" w:hAnsi="Arial" w:cs="Arial"/>
          <w:bCs/>
          <w:sz w:val="22"/>
          <w:szCs w:val="22"/>
        </w:rPr>
      </w:pPr>
      <w:r>
        <w:rPr>
          <w:rFonts w:ascii="Arial" w:hAnsi="Arial" w:cs="Arial"/>
          <w:bCs/>
          <w:sz w:val="22"/>
          <w:szCs w:val="22"/>
        </w:rPr>
        <w:t xml:space="preserve">Die </w:t>
      </w:r>
      <w:r w:rsidRPr="00013E4F">
        <w:rPr>
          <w:rFonts w:ascii="Arial" w:hAnsi="Arial" w:cs="Arial"/>
          <w:bCs/>
          <w:sz w:val="22"/>
          <w:szCs w:val="22"/>
        </w:rPr>
        <w:t xml:space="preserve">große Mehrheit der deutschen Unternehmen, die bereits mit </w:t>
      </w:r>
      <w:r>
        <w:rPr>
          <w:rFonts w:ascii="Arial" w:hAnsi="Arial" w:cs="Arial"/>
          <w:bCs/>
          <w:sz w:val="22"/>
          <w:szCs w:val="22"/>
        </w:rPr>
        <w:t>E</w:t>
      </w:r>
      <w:r w:rsidRPr="00013E4F">
        <w:rPr>
          <w:rFonts w:ascii="Arial" w:hAnsi="Arial" w:cs="Arial"/>
          <w:bCs/>
          <w:sz w:val="22"/>
          <w:szCs w:val="22"/>
        </w:rPr>
        <w:t>-Invoicing arbeiten,</w:t>
      </w:r>
      <w:r>
        <w:rPr>
          <w:rFonts w:ascii="Arial" w:hAnsi="Arial" w:cs="Arial"/>
          <w:bCs/>
          <w:sz w:val="22"/>
          <w:szCs w:val="22"/>
        </w:rPr>
        <w:t xml:space="preserve"> setzen</w:t>
      </w:r>
      <w:r w:rsidRPr="00013E4F">
        <w:rPr>
          <w:rFonts w:ascii="Arial" w:hAnsi="Arial" w:cs="Arial"/>
          <w:bCs/>
          <w:sz w:val="22"/>
          <w:szCs w:val="22"/>
        </w:rPr>
        <w:t xml:space="preserve"> auf EDI-Formate. EDI-Lösungen sind seit 40 Jahren </w:t>
      </w:r>
      <w:r>
        <w:rPr>
          <w:rFonts w:ascii="Arial" w:hAnsi="Arial" w:cs="Arial"/>
          <w:bCs/>
          <w:sz w:val="22"/>
          <w:szCs w:val="22"/>
        </w:rPr>
        <w:t xml:space="preserve">die </w:t>
      </w:r>
      <w:r w:rsidRPr="00013E4F">
        <w:rPr>
          <w:rFonts w:ascii="Arial" w:hAnsi="Arial" w:cs="Arial"/>
          <w:bCs/>
          <w:sz w:val="22"/>
          <w:szCs w:val="22"/>
        </w:rPr>
        <w:t>Kernkompetenz</w:t>
      </w:r>
      <w:r>
        <w:rPr>
          <w:rFonts w:ascii="Arial" w:hAnsi="Arial" w:cs="Arial"/>
          <w:bCs/>
          <w:sz w:val="22"/>
          <w:szCs w:val="22"/>
        </w:rPr>
        <w:t xml:space="preserve"> von Editel</w:t>
      </w:r>
      <w:r w:rsidRPr="00013E4F">
        <w:rPr>
          <w:rFonts w:ascii="Arial" w:hAnsi="Arial" w:cs="Arial"/>
          <w:bCs/>
          <w:sz w:val="22"/>
          <w:szCs w:val="22"/>
        </w:rPr>
        <w:t xml:space="preserve">. </w:t>
      </w:r>
      <w:r>
        <w:rPr>
          <w:rFonts w:ascii="Arial" w:hAnsi="Arial" w:cs="Arial"/>
          <w:bCs/>
          <w:sz w:val="22"/>
          <w:szCs w:val="22"/>
        </w:rPr>
        <w:t xml:space="preserve">Das gilt sowohl für </w:t>
      </w:r>
      <w:r w:rsidRPr="00013E4F">
        <w:rPr>
          <w:rFonts w:ascii="Arial" w:hAnsi="Arial" w:cs="Arial"/>
          <w:bCs/>
          <w:sz w:val="22"/>
          <w:szCs w:val="22"/>
        </w:rPr>
        <w:t xml:space="preserve">E-Rechnungen </w:t>
      </w:r>
      <w:r>
        <w:rPr>
          <w:rFonts w:ascii="Arial" w:hAnsi="Arial" w:cs="Arial"/>
          <w:bCs/>
          <w:sz w:val="22"/>
          <w:szCs w:val="22"/>
        </w:rPr>
        <w:t xml:space="preserve">als auch für die </w:t>
      </w:r>
      <w:r w:rsidRPr="00013E4F">
        <w:rPr>
          <w:rFonts w:ascii="Arial" w:hAnsi="Arial" w:cs="Arial"/>
          <w:bCs/>
          <w:sz w:val="22"/>
          <w:szCs w:val="22"/>
        </w:rPr>
        <w:t>elektronische Übermittlung von Daten innerhalb einer Lieferkette</w:t>
      </w:r>
      <w:r>
        <w:rPr>
          <w:rFonts w:ascii="Arial" w:hAnsi="Arial" w:cs="Arial"/>
          <w:bCs/>
          <w:sz w:val="22"/>
          <w:szCs w:val="22"/>
        </w:rPr>
        <w:t xml:space="preserve">. Kunden in zahlreichen europäischen Ländern vertrauen dem </w:t>
      </w:r>
      <w:r w:rsidRPr="00013E4F">
        <w:rPr>
          <w:rFonts w:ascii="Arial" w:hAnsi="Arial" w:cs="Arial"/>
          <w:bCs/>
          <w:sz w:val="22"/>
          <w:szCs w:val="22"/>
        </w:rPr>
        <w:t>große</w:t>
      </w:r>
      <w:r>
        <w:rPr>
          <w:rFonts w:ascii="Arial" w:hAnsi="Arial" w:cs="Arial"/>
          <w:bCs/>
          <w:sz w:val="22"/>
          <w:szCs w:val="22"/>
        </w:rPr>
        <w:t>n</w:t>
      </w:r>
      <w:r w:rsidRPr="00013E4F">
        <w:rPr>
          <w:rFonts w:ascii="Arial" w:hAnsi="Arial" w:cs="Arial"/>
          <w:bCs/>
          <w:sz w:val="22"/>
          <w:szCs w:val="22"/>
        </w:rPr>
        <w:t xml:space="preserve"> EDI-Know-how </w:t>
      </w:r>
      <w:r>
        <w:rPr>
          <w:rFonts w:ascii="Arial" w:hAnsi="Arial" w:cs="Arial"/>
          <w:bCs/>
          <w:sz w:val="22"/>
          <w:szCs w:val="22"/>
        </w:rPr>
        <w:t>des Unternehmens</w:t>
      </w:r>
      <w:r w:rsidR="00CD2C02">
        <w:rPr>
          <w:rFonts w:ascii="Arial" w:hAnsi="Arial" w:cs="Arial"/>
          <w:bCs/>
          <w:sz w:val="22"/>
          <w:szCs w:val="22"/>
        </w:rPr>
        <w:t>.</w:t>
      </w:r>
      <w:r>
        <w:rPr>
          <w:rFonts w:ascii="Arial" w:hAnsi="Arial" w:cs="Arial"/>
          <w:bCs/>
          <w:sz w:val="22"/>
          <w:szCs w:val="22"/>
        </w:rPr>
        <w:t xml:space="preserve"> </w:t>
      </w:r>
      <w:r w:rsidRPr="00013E4F">
        <w:rPr>
          <w:rFonts w:ascii="Arial" w:hAnsi="Arial" w:cs="Arial"/>
          <w:bCs/>
          <w:sz w:val="22"/>
          <w:szCs w:val="22"/>
        </w:rPr>
        <w:t xml:space="preserve">Dieses Know-how </w:t>
      </w:r>
      <w:r>
        <w:rPr>
          <w:rFonts w:ascii="Arial" w:hAnsi="Arial" w:cs="Arial"/>
          <w:bCs/>
          <w:sz w:val="22"/>
          <w:szCs w:val="22"/>
        </w:rPr>
        <w:t>steht Kunden nun ge</w:t>
      </w:r>
      <w:r w:rsidRPr="00013E4F">
        <w:rPr>
          <w:rFonts w:ascii="Arial" w:hAnsi="Arial" w:cs="Arial"/>
          <w:bCs/>
          <w:sz w:val="22"/>
          <w:szCs w:val="22"/>
        </w:rPr>
        <w:t>bündel</w:t>
      </w:r>
      <w:r>
        <w:rPr>
          <w:rFonts w:ascii="Arial" w:hAnsi="Arial" w:cs="Arial"/>
          <w:bCs/>
          <w:sz w:val="22"/>
          <w:szCs w:val="22"/>
        </w:rPr>
        <w:t>t im</w:t>
      </w:r>
      <w:r w:rsidRPr="00013E4F">
        <w:rPr>
          <w:rFonts w:ascii="Arial" w:hAnsi="Arial" w:cs="Arial"/>
          <w:bCs/>
          <w:sz w:val="22"/>
          <w:szCs w:val="22"/>
        </w:rPr>
        <w:t xml:space="preserve"> </w:t>
      </w:r>
      <w:r w:rsidR="00CD2C02">
        <w:rPr>
          <w:rFonts w:ascii="Arial" w:hAnsi="Arial" w:cs="Arial"/>
          <w:bCs/>
          <w:sz w:val="22"/>
          <w:szCs w:val="22"/>
        </w:rPr>
        <w:t>International E-Invoicing Competence Center</w:t>
      </w:r>
      <w:r>
        <w:rPr>
          <w:rFonts w:ascii="Arial" w:hAnsi="Arial" w:cs="Arial"/>
          <w:bCs/>
          <w:sz w:val="22"/>
          <w:szCs w:val="22"/>
        </w:rPr>
        <w:t xml:space="preserve"> zur Verfügung</w:t>
      </w:r>
      <w:r w:rsidRPr="00013E4F">
        <w:rPr>
          <w:rFonts w:ascii="Arial" w:hAnsi="Arial" w:cs="Arial"/>
          <w:bCs/>
          <w:sz w:val="22"/>
          <w:szCs w:val="22"/>
        </w:rPr>
        <w:t xml:space="preserve">. </w:t>
      </w:r>
      <w:r>
        <w:rPr>
          <w:rFonts w:ascii="Arial" w:hAnsi="Arial" w:cs="Arial"/>
          <w:bCs/>
          <w:sz w:val="22"/>
          <w:szCs w:val="22"/>
        </w:rPr>
        <w:t>Hier werden</w:t>
      </w:r>
      <w:r w:rsidRPr="00013E4F">
        <w:rPr>
          <w:rFonts w:ascii="Arial" w:hAnsi="Arial" w:cs="Arial"/>
          <w:bCs/>
          <w:sz w:val="22"/>
          <w:szCs w:val="22"/>
        </w:rPr>
        <w:t xml:space="preserve"> Unternehmen </w:t>
      </w:r>
      <w:r>
        <w:rPr>
          <w:rFonts w:ascii="Arial" w:hAnsi="Arial" w:cs="Arial"/>
          <w:bCs/>
          <w:sz w:val="22"/>
          <w:szCs w:val="22"/>
        </w:rPr>
        <w:t xml:space="preserve">mit </w:t>
      </w:r>
      <w:r w:rsidRPr="00013E4F">
        <w:rPr>
          <w:rFonts w:ascii="Arial" w:hAnsi="Arial" w:cs="Arial"/>
          <w:bCs/>
          <w:sz w:val="22"/>
          <w:szCs w:val="22"/>
        </w:rPr>
        <w:t xml:space="preserve">strategischer Beratung </w:t>
      </w:r>
      <w:r w:rsidRPr="0082057D">
        <w:rPr>
          <w:rFonts w:ascii="Arial" w:hAnsi="Arial" w:cs="Arial"/>
          <w:bCs/>
          <w:sz w:val="22"/>
          <w:szCs w:val="22"/>
        </w:rPr>
        <w:t xml:space="preserve">rund um </w:t>
      </w:r>
      <w:r>
        <w:rPr>
          <w:rFonts w:ascii="Arial" w:hAnsi="Arial" w:cs="Arial"/>
          <w:bCs/>
          <w:sz w:val="22"/>
          <w:szCs w:val="22"/>
        </w:rPr>
        <w:t>E</w:t>
      </w:r>
      <w:r w:rsidRPr="0082057D">
        <w:rPr>
          <w:rFonts w:ascii="Arial" w:hAnsi="Arial" w:cs="Arial"/>
          <w:bCs/>
          <w:sz w:val="22"/>
          <w:szCs w:val="22"/>
        </w:rPr>
        <w:t xml:space="preserve">-Invoicing und </w:t>
      </w:r>
      <w:r>
        <w:rPr>
          <w:rFonts w:ascii="Arial" w:hAnsi="Arial" w:cs="Arial"/>
          <w:bCs/>
          <w:sz w:val="22"/>
          <w:szCs w:val="22"/>
        </w:rPr>
        <w:t>E</w:t>
      </w:r>
      <w:r w:rsidRPr="0082057D">
        <w:rPr>
          <w:rFonts w:ascii="Arial" w:hAnsi="Arial" w:cs="Arial"/>
          <w:bCs/>
          <w:sz w:val="22"/>
          <w:szCs w:val="22"/>
        </w:rPr>
        <w:t xml:space="preserve">-Reporting </w:t>
      </w:r>
      <w:r>
        <w:rPr>
          <w:rFonts w:ascii="Arial" w:hAnsi="Arial" w:cs="Arial"/>
          <w:bCs/>
          <w:sz w:val="22"/>
          <w:szCs w:val="22"/>
        </w:rPr>
        <w:t>sowie</w:t>
      </w:r>
      <w:r w:rsidRPr="0082057D">
        <w:rPr>
          <w:rFonts w:ascii="Arial" w:hAnsi="Arial" w:cs="Arial"/>
          <w:bCs/>
          <w:sz w:val="22"/>
          <w:szCs w:val="22"/>
        </w:rPr>
        <w:t xml:space="preserve"> </w:t>
      </w:r>
      <w:r>
        <w:rPr>
          <w:rFonts w:ascii="Arial" w:hAnsi="Arial" w:cs="Arial"/>
          <w:bCs/>
          <w:sz w:val="22"/>
          <w:szCs w:val="22"/>
        </w:rPr>
        <w:t xml:space="preserve">der </w:t>
      </w:r>
      <w:r w:rsidRPr="0082057D">
        <w:rPr>
          <w:rFonts w:ascii="Arial" w:hAnsi="Arial" w:cs="Arial"/>
          <w:bCs/>
          <w:sz w:val="22"/>
          <w:szCs w:val="22"/>
        </w:rPr>
        <w:t>rechtzeitig</w:t>
      </w:r>
      <w:r>
        <w:rPr>
          <w:rFonts w:ascii="Arial" w:hAnsi="Arial" w:cs="Arial"/>
          <w:bCs/>
          <w:sz w:val="22"/>
          <w:szCs w:val="22"/>
        </w:rPr>
        <w:t xml:space="preserve">en Umsetzung von </w:t>
      </w:r>
      <w:r w:rsidRPr="0082057D">
        <w:rPr>
          <w:rFonts w:ascii="Arial" w:hAnsi="Arial" w:cs="Arial"/>
          <w:bCs/>
          <w:sz w:val="22"/>
          <w:szCs w:val="22"/>
        </w:rPr>
        <w:t>zeitgemäßen digitalen Lösungen</w:t>
      </w:r>
      <w:r w:rsidRPr="00013E4F">
        <w:rPr>
          <w:rFonts w:ascii="Arial" w:hAnsi="Arial" w:cs="Arial"/>
          <w:bCs/>
          <w:sz w:val="22"/>
          <w:szCs w:val="22"/>
        </w:rPr>
        <w:t xml:space="preserve"> unterstütz</w:t>
      </w:r>
      <w:r>
        <w:rPr>
          <w:rFonts w:ascii="Arial" w:hAnsi="Arial" w:cs="Arial"/>
          <w:bCs/>
          <w:sz w:val="22"/>
          <w:szCs w:val="22"/>
        </w:rPr>
        <w:t>t</w:t>
      </w:r>
      <w:r w:rsidRPr="00013E4F">
        <w:rPr>
          <w:rFonts w:ascii="Arial" w:hAnsi="Arial" w:cs="Arial"/>
          <w:bCs/>
          <w:sz w:val="22"/>
          <w:szCs w:val="22"/>
        </w:rPr>
        <w:t>.</w:t>
      </w:r>
    </w:p>
    <w:p w14:paraId="02B5C54B" w14:textId="77777777" w:rsidR="001B4251" w:rsidRDefault="001B4251" w:rsidP="001B4251">
      <w:pPr>
        <w:jc w:val="both"/>
        <w:rPr>
          <w:rFonts w:ascii="Arial" w:hAnsi="Arial" w:cs="Arial"/>
          <w:sz w:val="22"/>
          <w:szCs w:val="22"/>
          <w:lang w:val="de-AT" w:bidi="de-DE"/>
        </w:rPr>
      </w:pPr>
    </w:p>
    <w:p w14:paraId="02572CB1" w14:textId="2982488B" w:rsidR="00573F55" w:rsidRPr="00573F55" w:rsidRDefault="00573F55" w:rsidP="001B4251">
      <w:pPr>
        <w:jc w:val="both"/>
        <w:rPr>
          <w:rFonts w:ascii="Arial" w:hAnsi="Arial" w:cs="Arial"/>
          <w:sz w:val="20"/>
          <w:szCs w:val="20"/>
          <w:lang w:val="de-AT" w:bidi="de-DE"/>
        </w:rPr>
      </w:pPr>
      <w:r w:rsidRPr="00E1562C">
        <w:rPr>
          <w:rFonts w:ascii="Arial" w:hAnsi="Arial" w:cs="Arial"/>
          <w:sz w:val="20"/>
          <w:szCs w:val="20"/>
          <w:vertAlign w:val="superscript"/>
          <w:lang w:val="de-AT" w:bidi="de-DE"/>
        </w:rPr>
        <w:t>1</w:t>
      </w:r>
      <w:r w:rsidRPr="00E1562C">
        <w:rPr>
          <w:rFonts w:ascii="Arial" w:hAnsi="Arial" w:cs="Arial"/>
          <w:sz w:val="20"/>
          <w:szCs w:val="20"/>
          <w:lang w:val="de-AT" w:bidi="de-DE"/>
        </w:rPr>
        <w:t>Report „Die Mehrwertsteuerlücke in der EU 2024“: https://op.europa.eu/de/publication-detail/-/publication/00b2e41d-bd28-11ef-91ed-01aa75ed71a1</w:t>
      </w:r>
    </w:p>
    <w:p w14:paraId="763FCF51" w14:textId="77777777" w:rsidR="002E4824" w:rsidRPr="00573F55" w:rsidRDefault="002E4824" w:rsidP="0074013B">
      <w:pPr>
        <w:shd w:val="clear" w:color="auto" w:fill="FFFFFF"/>
        <w:spacing w:line="276" w:lineRule="auto"/>
        <w:rPr>
          <w:rFonts w:ascii="Arial" w:hAnsi="Arial" w:cs="Arial"/>
          <w:sz w:val="22"/>
          <w:szCs w:val="22"/>
        </w:rPr>
      </w:pPr>
    </w:p>
    <w:p w14:paraId="2D35A59F" w14:textId="1CFF84E9" w:rsidR="000B2858" w:rsidRPr="00414796" w:rsidRDefault="000B2858" w:rsidP="000B2858">
      <w:pPr>
        <w:jc w:val="both"/>
        <w:rPr>
          <w:rFonts w:ascii="Arial" w:hAnsi="Arial" w:cs="Arial"/>
          <w:sz w:val="18"/>
          <w:szCs w:val="18"/>
        </w:rPr>
      </w:pPr>
      <w:r w:rsidRPr="00414796">
        <w:rPr>
          <w:rFonts w:ascii="Arial" w:hAnsi="Arial" w:cs="Arial"/>
          <w:b/>
          <w:sz w:val="18"/>
          <w:szCs w:val="18"/>
        </w:rPr>
        <w:t>Über EDITEL</w:t>
      </w:r>
    </w:p>
    <w:p w14:paraId="0F9EA097" w14:textId="41E80B7E" w:rsidR="00575FBD" w:rsidRDefault="00575FBD" w:rsidP="00575FBD">
      <w:pPr>
        <w:jc w:val="both"/>
        <w:rPr>
          <w:rFonts w:ascii="Arial" w:hAnsi="Arial" w:cs="Arial"/>
          <w:sz w:val="18"/>
          <w:szCs w:val="18"/>
        </w:rPr>
      </w:pPr>
      <w:r>
        <w:rPr>
          <w:rFonts w:ascii="Arial" w:hAnsi="Arial" w:cs="Arial"/>
          <w:sz w:val="18"/>
          <w:szCs w:val="18"/>
        </w:rPr>
        <w:t xml:space="preserve">EDITEL, führender internationaler Anbieter von EDI-Lösungen (Electronic Data Interchange) mit Hauptsitz in Wien, ist spezialisiert auf die Optimierung von Supply Chain Prozessen unterschiedlichster Unternehmen und Branchen. Das Unternehmen verfügt über eine überregionale Reichweite durch zahlreiche Niederlassungen in Europa und ist damit der ideale Partner für international tätige Unternehmen. Über das EDI-Service </w:t>
      </w:r>
      <w:proofErr w:type="spellStart"/>
      <w:r>
        <w:rPr>
          <w:rFonts w:ascii="Arial" w:hAnsi="Arial" w:cs="Arial"/>
          <w:sz w:val="18"/>
          <w:szCs w:val="18"/>
        </w:rPr>
        <w:t>eXite</w:t>
      </w:r>
      <w:proofErr w:type="spellEnd"/>
      <w:r>
        <w:rPr>
          <w:rFonts w:ascii="Arial" w:hAnsi="Arial" w:cs="Arial"/>
          <w:sz w:val="18"/>
          <w:szCs w:val="18"/>
        </w:rPr>
        <w:t xml:space="preserve"> bietet EDITEL ein umfassendes Serviceportfolio</w:t>
      </w:r>
      <w:r w:rsidR="00DD4C34">
        <w:rPr>
          <w:rFonts w:ascii="Arial" w:hAnsi="Arial" w:cs="Arial"/>
          <w:sz w:val="18"/>
          <w:szCs w:val="18"/>
        </w:rPr>
        <w:t xml:space="preserve">: </w:t>
      </w:r>
      <w:r w:rsidR="00DD4C34" w:rsidRPr="0082057D">
        <w:rPr>
          <w:rFonts w:ascii="Arial" w:hAnsi="Arial" w:cs="Arial"/>
          <w:sz w:val="18"/>
          <w:szCs w:val="18"/>
        </w:rPr>
        <w:t xml:space="preserve">von vollintegrierten EDI-Lösungen für maximale Effizienz über Web-EDI für Einsteiger bis hin zum Know-how im </w:t>
      </w:r>
      <w:r w:rsidR="00CD2C02">
        <w:rPr>
          <w:rFonts w:ascii="Arial" w:hAnsi="Arial" w:cs="Arial"/>
          <w:sz w:val="18"/>
          <w:szCs w:val="18"/>
        </w:rPr>
        <w:t>E</w:t>
      </w:r>
      <w:r w:rsidR="00DD4C34" w:rsidRPr="0082057D">
        <w:rPr>
          <w:rFonts w:ascii="Arial" w:hAnsi="Arial" w:cs="Arial"/>
          <w:sz w:val="18"/>
          <w:szCs w:val="18"/>
        </w:rPr>
        <w:t xml:space="preserve">-Invoicing rund um die gesetzeskonforme Umsetzung von </w:t>
      </w:r>
      <w:proofErr w:type="spellStart"/>
      <w:r w:rsidR="00DD4C34" w:rsidRPr="0082057D">
        <w:rPr>
          <w:rFonts w:ascii="Arial" w:hAnsi="Arial" w:cs="Arial"/>
          <w:sz w:val="18"/>
          <w:szCs w:val="18"/>
        </w:rPr>
        <w:t>ViDA</w:t>
      </w:r>
      <w:proofErr w:type="spellEnd"/>
      <w:r w:rsidR="00DD4C34" w:rsidRPr="0082057D">
        <w:rPr>
          <w:rFonts w:ascii="Arial" w:hAnsi="Arial" w:cs="Arial"/>
          <w:sz w:val="18"/>
          <w:szCs w:val="18"/>
        </w:rPr>
        <w:t>. Die Erfahrung und Expertise von über 40 Jahren garantieren dabei die erfolgreiche Umsetzung auch umfangreicher EDI-Projekte.</w:t>
      </w:r>
    </w:p>
    <w:p w14:paraId="538375D4" w14:textId="6908688C" w:rsidR="00575FBD" w:rsidRPr="00C315AD" w:rsidRDefault="00340094" w:rsidP="00575FBD">
      <w:pPr>
        <w:rPr>
          <w:rFonts w:ascii="Arial" w:hAnsi="Arial" w:cs="Arial"/>
          <w:sz w:val="18"/>
          <w:szCs w:val="18"/>
        </w:rPr>
      </w:pPr>
      <w:hyperlink r:id="rId11" w:history="1">
        <w:r w:rsidRPr="00E92412">
          <w:rPr>
            <w:rStyle w:val="Hyperlink"/>
            <w:rFonts w:ascii="Arial" w:hAnsi="Arial" w:cs="Arial"/>
            <w:sz w:val="18"/>
            <w:szCs w:val="18"/>
          </w:rPr>
          <w:t>www.editel.at</w:t>
        </w:r>
      </w:hyperlink>
      <w:r w:rsidR="00575FBD" w:rsidRPr="00C315AD">
        <w:rPr>
          <w:rFonts w:ascii="Arial" w:hAnsi="Arial" w:cs="Arial"/>
          <w:sz w:val="18"/>
          <w:szCs w:val="18"/>
        </w:rPr>
        <w:t xml:space="preserve"> / </w:t>
      </w:r>
      <w:hyperlink r:id="rId12" w:history="1">
        <w:r w:rsidR="00575FBD" w:rsidRPr="00C315AD">
          <w:rPr>
            <w:rStyle w:val="Hyperlink"/>
            <w:rFonts w:ascii="Arial" w:hAnsi="Arial" w:cs="Arial"/>
            <w:sz w:val="18"/>
            <w:szCs w:val="18"/>
          </w:rPr>
          <w:t>www.editel.eu</w:t>
        </w:r>
      </w:hyperlink>
      <w:r w:rsidR="00575FBD" w:rsidRPr="00C315AD">
        <w:rPr>
          <w:rFonts w:ascii="Arial" w:hAnsi="Arial" w:cs="Arial"/>
          <w:sz w:val="18"/>
          <w:szCs w:val="18"/>
        </w:rPr>
        <w:t xml:space="preserve"> / </w:t>
      </w:r>
      <w:hyperlink r:id="rId13" w:history="1">
        <w:r w:rsidR="00575FBD" w:rsidRPr="00C315AD">
          <w:rPr>
            <w:rStyle w:val="Hyperlink"/>
            <w:rFonts w:ascii="Arial" w:hAnsi="Arial" w:cs="Arial"/>
            <w:sz w:val="18"/>
            <w:szCs w:val="18"/>
          </w:rPr>
          <w:t>www.editel.cz</w:t>
        </w:r>
      </w:hyperlink>
      <w:r w:rsidR="00575FBD" w:rsidRPr="00C315AD">
        <w:rPr>
          <w:rFonts w:ascii="Arial" w:hAnsi="Arial" w:cs="Arial"/>
          <w:sz w:val="18"/>
          <w:szCs w:val="18"/>
        </w:rPr>
        <w:t xml:space="preserve"> / </w:t>
      </w:r>
      <w:hyperlink r:id="rId14" w:history="1">
        <w:r w:rsidR="00C315AD" w:rsidRPr="00A50534">
          <w:rPr>
            <w:rStyle w:val="Hyperlink"/>
            <w:rFonts w:ascii="Arial" w:hAnsi="Arial" w:cs="Arial"/>
            <w:sz w:val="18"/>
            <w:szCs w:val="18"/>
          </w:rPr>
          <w:t>www.editel.de</w:t>
        </w:r>
      </w:hyperlink>
      <w:r w:rsidR="00C315AD">
        <w:rPr>
          <w:rFonts w:ascii="Arial" w:hAnsi="Arial" w:cs="Arial"/>
          <w:sz w:val="18"/>
          <w:szCs w:val="18"/>
        </w:rPr>
        <w:t xml:space="preserve"> </w:t>
      </w:r>
    </w:p>
    <w:p w14:paraId="754C2FF6" w14:textId="77777777" w:rsidR="00575FBD" w:rsidRDefault="00575FBD" w:rsidP="00575FBD">
      <w:pPr>
        <w:rPr>
          <w:rFonts w:ascii="Arial" w:hAnsi="Arial" w:cs="Arial"/>
          <w:sz w:val="18"/>
          <w:szCs w:val="18"/>
        </w:rPr>
      </w:pPr>
      <w:hyperlink r:id="rId15" w:history="1">
        <w:r>
          <w:rPr>
            <w:rStyle w:val="Hyperlink"/>
            <w:rFonts w:ascii="Arial" w:hAnsi="Arial" w:cs="Arial"/>
            <w:sz w:val="18"/>
            <w:szCs w:val="18"/>
          </w:rPr>
          <w:t>www.editel.sk</w:t>
        </w:r>
      </w:hyperlink>
      <w:r>
        <w:rPr>
          <w:rFonts w:ascii="Arial" w:hAnsi="Arial" w:cs="Arial"/>
          <w:sz w:val="18"/>
          <w:szCs w:val="18"/>
        </w:rPr>
        <w:t xml:space="preserve"> / </w:t>
      </w:r>
      <w:hyperlink r:id="rId16" w:history="1">
        <w:r>
          <w:rPr>
            <w:rStyle w:val="Hyperlink"/>
            <w:rFonts w:ascii="Arial" w:hAnsi="Arial" w:cs="Arial"/>
            <w:sz w:val="18"/>
            <w:szCs w:val="18"/>
          </w:rPr>
          <w:t>www.editel.hu</w:t>
        </w:r>
      </w:hyperlink>
      <w:r>
        <w:rPr>
          <w:rFonts w:ascii="Arial" w:hAnsi="Arial" w:cs="Arial"/>
          <w:sz w:val="18"/>
          <w:szCs w:val="18"/>
        </w:rPr>
        <w:t xml:space="preserve"> / </w:t>
      </w:r>
      <w:hyperlink r:id="rId17" w:history="1">
        <w:r>
          <w:rPr>
            <w:rStyle w:val="Hyperlink"/>
            <w:rFonts w:ascii="Arial" w:hAnsi="Arial" w:cs="Arial"/>
            <w:sz w:val="18"/>
            <w:szCs w:val="18"/>
          </w:rPr>
          <w:t>www.editel.hr</w:t>
        </w:r>
      </w:hyperlink>
      <w:r>
        <w:rPr>
          <w:rFonts w:ascii="Arial" w:hAnsi="Arial" w:cs="Arial"/>
          <w:sz w:val="18"/>
          <w:szCs w:val="18"/>
        </w:rPr>
        <w:t xml:space="preserve"> /</w:t>
      </w:r>
      <w:r>
        <w:rPr>
          <w:rFonts w:ascii="Arial" w:hAnsi="Arial" w:cs="Arial"/>
          <w:color w:val="0000FF"/>
          <w:sz w:val="18"/>
          <w:szCs w:val="18"/>
          <w:u w:val="single"/>
        </w:rPr>
        <w:t xml:space="preserve"> </w:t>
      </w:r>
      <w:hyperlink r:id="rId18" w:history="1">
        <w:r>
          <w:rPr>
            <w:rStyle w:val="Hyperlink"/>
            <w:rFonts w:ascii="Arial" w:hAnsi="Arial" w:cs="Arial"/>
            <w:sz w:val="18"/>
            <w:szCs w:val="18"/>
          </w:rPr>
          <w:t>www.editel.pl</w:t>
        </w:r>
      </w:hyperlink>
    </w:p>
    <w:p w14:paraId="06D8EA6E" w14:textId="77777777" w:rsidR="00575FBD" w:rsidRDefault="00575FBD" w:rsidP="00575FBD">
      <w:pPr>
        <w:rPr>
          <w:rFonts w:ascii="Arial" w:hAnsi="Arial" w:cs="Arial"/>
          <w:sz w:val="20"/>
          <w:szCs w:val="20"/>
          <w:lang w:val="de-AT"/>
        </w:rPr>
      </w:pPr>
    </w:p>
    <w:p w14:paraId="27EE2153" w14:textId="77777777" w:rsidR="00E1562C" w:rsidRDefault="00E1562C" w:rsidP="00575FBD">
      <w:pPr>
        <w:rPr>
          <w:rFonts w:ascii="Arial" w:hAnsi="Arial" w:cs="Arial"/>
          <w:sz w:val="20"/>
          <w:szCs w:val="20"/>
          <w:lang w:val="de-AT"/>
        </w:rPr>
      </w:pPr>
    </w:p>
    <w:p w14:paraId="7AB2D9C5" w14:textId="77777777" w:rsidR="00E1562C" w:rsidRDefault="00E1562C" w:rsidP="00575FBD">
      <w:pPr>
        <w:rPr>
          <w:rFonts w:ascii="Arial" w:hAnsi="Arial" w:cs="Arial"/>
          <w:sz w:val="20"/>
          <w:szCs w:val="20"/>
          <w:lang w:val="de-AT"/>
        </w:rPr>
      </w:pPr>
    </w:p>
    <w:p w14:paraId="11E1FEF8" w14:textId="77777777" w:rsidR="00E1562C" w:rsidRPr="00E42ABE" w:rsidRDefault="00E1562C" w:rsidP="00575FBD">
      <w:pPr>
        <w:rPr>
          <w:rFonts w:ascii="Arial" w:hAnsi="Arial" w:cs="Arial"/>
          <w:sz w:val="20"/>
          <w:szCs w:val="20"/>
          <w:lang w:val="de-AT"/>
        </w:rPr>
      </w:pPr>
    </w:p>
    <w:p w14:paraId="125BF1CA" w14:textId="2DD64943" w:rsidR="000B2858" w:rsidRPr="00D22FD1" w:rsidRDefault="00590221" w:rsidP="000B2858">
      <w:pPr>
        <w:rPr>
          <w:rFonts w:ascii="Arial" w:hAnsi="Arial" w:cs="Arial"/>
          <w:b/>
          <w:bCs/>
          <w:sz w:val="18"/>
          <w:szCs w:val="18"/>
        </w:rPr>
      </w:pPr>
      <w:r>
        <w:rPr>
          <w:rFonts w:ascii="Arial" w:hAnsi="Arial" w:cs="Arial"/>
          <w:b/>
          <w:bCs/>
          <w:sz w:val="18"/>
          <w:szCs w:val="18"/>
        </w:rPr>
        <w:lastRenderedPageBreak/>
        <w:t>K</w:t>
      </w:r>
      <w:r w:rsidR="000B2858" w:rsidRPr="00D22FD1">
        <w:rPr>
          <w:rFonts w:ascii="Arial" w:hAnsi="Arial" w:cs="Arial"/>
          <w:b/>
          <w:bCs/>
          <w:sz w:val="18"/>
          <w:szCs w:val="18"/>
        </w:rPr>
        <w:t>ontakt</w:t>
      </w:r>
    </w:p>
    <w:p w14:paraId="73AE50FE" w14:textId="170B193B" w:rsidR="00061FA9" w:rsidRDefault="000B2858" w:rsidP="000B2858">
      <w:pPr>
        <w:rPr>
          <w:rFonts w:ascii="Arial" w:hAnsi="Arial" w:cs="Arial"/>
          <w:sz w:val="18"/>
          <w:szCs w:val="18"/>
          <w:lang w:val="de-AT"/>
        </w:rPr>
      </w:pPr>
      <w:r w:rsidRPr="00C315AD">
        <w:rPr>
          <w:rFonts w:ascii="Arial" w:hAnsi="Arial" w:cs="Arial"/>
          <w:sz w:val="18"/>
          <w:szCs w:val="18"/>
          <w:lang w:val="de-AT"/>
        </w:rPr>
        <w:t>EDITEL</w:t>
      </w:r>
      <w:r w:rsidR="00EB1F8E" w:rsidRPr="00C315AD">
        <w:rPr>
          <w:rFonts w:ascii="Arial" w:hAnsi="Arial" w:cs="Arial"/>
          <w:sz w:val="18"/>
          <w:szCs w:val="18"/>
          <w:lang w:val="de-AT"/>
        </w:rPr>
        <w:t xml:space="preserve"> </w:t>
      </w:r>
      <w:r w:rsidRPr="00C315AD">
        <w:rPr>
          <w:rFonts w:ascii="Arial" w:hAnsi="Arial" w:cs="Arial"/>
          <w:sz w:val="18"/>
          <w:szCs w:val="18"/>
          <w:lang w:val="de-AT"/>
        </w:rPr>
        <w:t xml:space="preserve">GmbH </w:t>
      </w:r>
      <w:r w:rsidRPr="00C315AD">
        <w:rPr>
          <w:rFonts w:ascii="Arial" w:hAnsi="Arial" w:cs="Arial"/>
          <w:sz w:val="18"/>
          <w:szCs w:val="18"/>
          <w:lang w:val="de-AT"/>
        </w:rPr>
        <w:br/>
      </w:r>
      <w:r w:rsidR="00C315AD" w:rsidRPr="00C315AD">
        <w:rPr>
          <w:rFonts w:ascii="Arial" w:hAnsi="Arial" w:cs="Arial"/>
          <w:sz w:val="18"/>
          <w:szCs w:val="18"/>
          <w:lang w:val="de-AT"/>
        </w:rPr>
        <w:t>Alfred-Herrhausen-Allee 3-5</w:t>
      </w:r>
    </w:p>
    <w:p w14:paraId="411E8BC3" w14:textId="455B203B" w:rsidR="000B2858" w:rsidRPr="00C315AD" w:rsidRDefault="00C315AD" w:rsidP="000B2858">
      <w:pPr>
        <w:rPr>
          <w:rFonts w:ascii="Arial" w:hAnsi="Arial" w:cs="Arial"/>
          <w:sz w:val="18"/>
          <w:szCs w:val="18"/>
          <w:lang w:val="de-AT"/>
        </w:rPr>
      </w:pPr>
      <w:r w:rsidRPr="00C315AD">
        <w:rPr>
          <w:rFonts w:ascii="Arial" w:hAnsi="Arial" w:cs="Arial"/>
          <w:sz w:val="18"/>
          <w:szCs w:val="18"/>
          <w:lang w:val="de-AT"/>
        </w:rPr>
        <w:t>65760 Eschborn</w:t>
      </w:r>
    </w:p>
    <w:p w14:paraId="4BE485B1" w14:textId="46D64A78" w:rsidR="000B2858" w:rsidRPr="00575FBD" w:rsidRDefault="000B2858" w:rsidP="000B2858">
      <w:pPr>
        <w:spacing w:line="276" w:lineRule="auto"/>
        <w:rPr>
          <w:rFonts w:ascii="Arial" w:eastAsia="Calibri" w:hAnsi="Arial" w:cs="Arial"/>
          <w:sz w:val="18"/>
          <w:szCs w:val="18"/>
          <w:lang w:val="it-IT"/>
        </w:rPr>
      </w:pPr>
      <w:proofErr w:type="spellStart"/>
      <w:r w:rsidRPr="00575FBD">
        <w:rPr>
          <w:rFonts w:ascii="Arial" w:eastAsia="Calibri" w:hAnsi="Arial" w:cs="Arial"/>
          <w:sz w:val="18"/>
          <w:szCs w:val="18"/>
          <w:lang w:val="it-IT"/>
        </w:rPr>
        <w:t>Telefon</w:t>
      </w:r>
      <w:proofErr w:type="spellEnd"/>
      <w:r w:rsidRPr="00575FBD">
        <w:rPr>
          <w:rFonts w:ascii="Arial" w:eastAsia="Calibri" w:hAnsi="Arial" w:cs="Arial"/>
          <w:sz w:val="18"/>
          <w:szCs w:val="18"/>
          <w:lang w:val="it-IT"/>
        </w:rPr>
        <w:t>: +4</w:t>
      </w:r>
      <w:r w:rsidR="00C315AD">
        <w:rPr>
          <w:rFonts w:ascii="Arial" w:eastAsia="Calibri" w:hAnsi="Arial" w:cs="Arial"/>
          <w:sz w:val="18"/>
          <w:szCs w:val="18"/>
          <w:lang w:val="it-IT"/>
        </w:rPr>
        <w:t>9</w:t>
      </w:r>
      <w:r w:rsidRPr="00575FBD">
        <w:rPr>
          <w:rFonts w:ascii="Arial" w:eastAsia="Calibri" w:hAnsi="Arial" w:cs="Arial"/>
          <w:sz w:val="18"/>
          <w:szCs w:val="18"/>
          <w:lang w:val="it-IT"/>
        </w:rPr>
        <w:t xml:space="preserve"> /</w:t>
      </w:r>
      <w:r w:rsidR="00C315AD">
        <w:rPr>
          <w:rFonts w:ascii="Arial" w:eastAsia="Calibri" w:hAnsi="Arial" w:cs="Arial"/>
          <w:sz w:val="18"/>
          <w:szCs w:val="18"/>
          <w:lang w:val="it-IT"/>
        </w:rPr>
        <w:t>0</w:t>
      </w:r>
      <w:r w:rsidRPr="00575FBD">
        <w:rPr>
          <w:rFonts w:ascii="Arial" w:eastAsia="Calibri" w:hAnsi="Arial" w:cs="Arial"/>
          <w:sz w:val="18"/>
          <w:szCs w:val="18"/>
          <w:lang w:val="it-IT"/>
        </w:rPr>
        <w:t xml:space="preserve">/ </w:t>
      </w:r>
      <w:r w:rsidR="00C315AD">
        <w:rPr>
          <w:rFonts w:ascii="Arial" w:eastAsia="Calibri" w:hAnsi="Arial" w:cs="Arial"/>
          <w:sz w:val="18"/>
          <w:szCs w:val="18"/>
          <w:lang w:val="it-IT"/>
        </w:rPr>
        <w:t>619</w:t>
      </w:r>
      <w:r w:rsidRPr="00575FBD">
        <w:rPr>
          <w:rFonts w:ascii="Arial" w:eastAsia="Calibri" w:hAnsi="Arial" w:cs="Arial"/>
          <w:sz w:val="18"/>
          <w:szCs w:val="18"/>
          <w:lang w:val="it-IT"/>
        </w:rPr>
        <w:t xml:space="preserve"> </w:t>
      </w:r>
      <w:r w:rsidR="00C315AD">
        <w:rPr>
          <w:rFonts w:ascii="Arial" w:eastAsia="Calibri" w:hAnsi="Arial" w:cs="Arial"/>
          <w:sz w:val="18"/>
          <w:szCs w:val="18"/>
          <w:lang w:val="it-IT"/>
        </w:rPr>
        <w:t>658 655 820</w:t>
      </w:r>
      <w:r w:rsidRPr="00575FBD">
        <w:rPr>
          <w:rFonts w:ascii="Arial" w:eastAsia="Calibri" w:hAnsi="Arial" w:cs="Arial"/>
          <w:sz w:val="18"/>
          <w:szCs w:val="18"/>
          <w:lang w:val="it-IT"/>
        </w:rPr>
        <w:t xml:space="preserve"> </w:t>
      </w:r>
    </w:p>
    <w:p w14:paraId="44F17F89" w14:textId="77777777" w:rsidR="0028130B" w:rsidRDefault="000B2858" w:rsidP="0028130B">
      <w:pPr>
        <w:rPr>
          <w:rFonts w:ascii="Arial" w:hAnsi="Arial" w:cs="Arial"/>
          <w:sz w:val="18"/>
          <w:szCs w:val="18"/>
          <w:lang w:val="it-IT"/>
        </w:rPr>
      </w:pPr>
      <w:r w:rsidRPr="00575FBD">
        <w:rPr>
          <w:rFonts w:ascii="Arial" w:hAnsi="Arial" w:cs="Arial"/>
          <w:sz w:val="18"/>
          <w:szCs w:val="18"/>
          <w:lang w:val="it-IT"/>
        </w:rPr>
        <w:t xml:space="preserve">E-Mail: </w:t>
      </w:r>
      <w:hyperlink r:id="rId19" w:history="1">
        <w:r w:rsidR="00C315AD" w:rsidRPr="00A50534">
          <w:rPr>
            <w:rStyle w:val="Hyperlink"/>
            <w:rFonts w:ascii="Arial" w:hAnsi="Arial" w:cs="Arial"/>
            <w:sz w:val="18"/>
            <w:szCs w:val="18"/>
            <w:lang w:val="it-IT"/>
          </w:rPr>
          <w:t>info@editel.de</w:t>
        </w:r>
      </w:hyperlink>
      <w:r w:rsidRPr="00575FBD">
        <w:rPr>
          <w:rFonts w:ascii="Arial" w:hAnsi="Arial" w:cs="Arial"/>
          <w:sz w:val="18"/>
          <w:szCs w:val="18"/>
          <w:lang w:val="it-IT"/>
        </w:rPr>
        <w:t xml:space="preserve"> </w:t>
      </w:r>
    </w:p>
    <w:p w14:paraId="7CCEC481" w14:textId="516A9FA2" w:rsidR="00590221" w:rsidRDefault="00590221" w:rsidP="0028130B">
      <w:pPr>
        <w:rPr>
          <w:rFonts w:ascii="Arial" w:hAnsi="Arial" w:cs="Arial"/>
          <w:sz w:val="18"/>
          <w:szCs w:val="18"/>
        </w:rPr>
      </w:pPr>
      <w:hyperlink r:id="rId20" w:history="1">
        <w:r w:rsidRPr="00730443">
          <w:rPr>
            <w:rStyle w:val="Hyperlink"/>
            <w:rFonts w:ascii="Arial" w:hAnsi="Arial" w:cs="Arial"/>
            <w:sz w:val="18"/>
            <w:szCs w:val="18"/>
          </w:rPr>
          <w:t>www.editel.eu</w:t>
        </w:r>
      </w:hyperlink>
    </w:p>
    <w:p w14:paraId="7D4EFA4F" w14:textId="1079C3AC" w:rsidR="00195C08" w:rsidRDefault="00061FA9" w:rsidP="0028130B">
      <w:pPr>
        <w:rPr>
          <w:rFonts w:ascii="Arial" w:hAnsi="Arial" w:cs="Arial"/>
          <w:sz w:val="18"/>
          <w:szCs w:val="18"/>
        </w:rPr>
      </w:pPr>
      <w:r w:rsidRPr="0028130B">
        <w:rPr>
          <w:rFonts w:ascii="Arial" w:hAnsi="Arial" w:cs="Arial"/>
          <w:sz w:val="18"/>
          <w:szCs w:val="18"/>
        </w:rPr>
        <w:t>Sitz und Registergericht:</w:t>
      </w:r>
      <w:r w:rsidRPr="00590221">
        <w:rPr>
          <w:rFonts w:ascii="Arial" w:hAnsi="Arial" w:cs="Arial"/>
          <w:sz w:val="18"/>
          <w:szCs w:val="18"/>
        </w:rPr>
        <w:t xml:space="preserve"> </w:t>
      </w:r>
      <w:r w:rsidR="00115080" w:rsidRPr="00590221">
        <w:rPr>
          <w:rFonts w:ascii="Arial" w:hAnsi="Arial" w:cs="Arial"/>
          <w:sz w:val="18"/>
          <w:szCs w:val="18"/>
        </w:rPr>
        <w:t>Amtsgericht Frankfurt am Main</w:t>
      </w:r>
      <w:r w:rsidR="00E25B59" w:rsidRPr="00590221">
        <w:rPr>
          <w:rFonts w:ascii="Arial" w:hAnsi="Arial" w:cs="Arial"/>
          <w:sz w:val="18"/>
          <w:szCs w:val="18"/>
        </w:rPr>
        <w:t>, HRB 133131</w:t>
      </w:r>
    </w:p>
    <w:p w14:paraId="7DDCB4A8" w14:textId="68D2E2AD" w:rsidR="0028130B" w:rsidRPr="00D22FD1" w:rsidRDefault="00061FA9" w:rsidP="0028130B">
      <w:pPr>
        <w:rPr>
          <w:rFonts w:ascii="Arial" w:hAnsi="Arial" w:cs="Arial"/>
          <w:sz w:val="18"/>
          <w:szCs w:val="18"/>
        </w:rPr>
      </w:pPr>
      <w:r w:rsidRPr="0028130B">
        <w:rPr>
          <w:rFonts w:ascii="Arial" w:hAnsi="Arial" w:cs="Arial"/>
          <w:sz w:val="18"/>
          <w:szCs w:val="18"/>
        </w:rPr>
        <w:t xml:space="preserve">Geschäftsführer: </w:t>
      </w:r>
      <w:r w:rsidR="0028130B" w:rsidRPr="00D22FD1">
        <w:rPr>
          <w:rFonts w:ascii="Arial" w:hAnsi="Arial" w:cs="Arial"/>
          <w:sz w:val="18"/>
          <w:szCs w:val="18"/>
        </w:rPr>
        <w:t>Tibor Šata</w:t>
      </w:r>
    </w:p>
    <w:p w14:paraId="49C146E7" w14:textId="170B9B20" w:rsidR="00061FA9" w:rsidRPr="0028130B" w:rsidRDefault="00061FA9" w:rsidP="0028130B">
      <w:pPr>
        <w:rPr>
          <w:rFonts w:ascii="Arial" w:hAnsi="Arial" w:cs="Arial"/>
          <w:sz w:val="18"/>
          <w:szCs w:val="18"/>
        </w:rPr>
      </w:pPr>
    </w:p>
    <w:p w14:paraId="2B043FD7" w14:textId="6BE72B4F" w:rsidR="00073F9A" w:rsidRDefault="00590221" w:rsidP="00C315AD">
      <w:pPr>
        <w:rPr>
          <w:rFonts w:ascii="Arial" w:hAnsi="Arial" w:cs="Arial"/>
          <w:sz w:val="18"/>
          <w:szCs w:val="18"/>
        </w:rPr>
      </w:pPr>
      <w:r>
        <w:rPr>
          <w:rFonts w:ascii="Arial" w:hAnsi="Arial" w:cs="Arial"/>
          <w:sz w:val="18"/>
          <w:szCs w:val="18"/>
        </w:rPr>
        <w:t>Pressekontakt</w:t>
      </w:r>
    </w:p>
    <w:p w14:paraId="19F6FF27" w14:textId="1A903052" w:rsidR="00590221" w:rsidRDefault="00590221" w:rsidP="00C315AD">
      <w:pPr>
        <w:rPr>
          <w:rFonts w:ascii="Arial" w:hAnsi="Arial" w:cs="Arial"/>
          <w:sz w:val="18"/>
          <w:szCs w:val="18"/>
        </w:rPr>
      </w:pPr>
      <w:r>
        <w:rPr>
          <w:rFonts w:ascii="Arial" w:hAnsi="Arial" w:cs="Arial"/>
          <w:sz w:val="18"/>
          <w:szCs w:val="18"/>
        </w:rPr>
        <w:t>Fauth Gundlach &amp; Hübl GmbH</w:t>
      </w:r>
    </w:p>
    <w:p w14:paraId="48614FBC" w14:textId="4F0BC697" w:rsidR="00590221" w:rsidRDefault="00590221" w:rsidP="00C315AD">
      <w:pPr>
        <w:rPr>
          <w:rFonts w:ascii="Arial" w:hAnsi="Arial" w:cs="Arial"/>
          <w:sz w:val="18"/>
          <w:szCs w:val="18"/>
        </w:rPr>
      </w:pPr>
      <w:r>
        <w:rPr>
          <w:rFonts w:ascii="Arial" w:hAnsi="Arial" w:cs="Arial"/>
          <w:sz w:val="18"/>
          <w:szCs w:val="18"/>
        </w:rPr>
        <w:t>Julia Richter / Mathias Gundlach</w:t>
      </w:r>
    </w:p>
    <w:p w14:paraId="3978E4F8" w14:textId="04E1429C" w:rsidR="00590221" w:rsidRDefault="00590221" w:rsidP="00C315AD">
      <w:pPr>
        <w:rPr>
          <w:rFonts w:ascii="Arial" w:hAnsi="Arial" w:cs="Arial"/>
          <w:sz w:val="18"/>
          <w:szCs w:val="18"/>
        </w:rPr>
      </w:pPr>
      <w:hyperlink r:id="rId21" w:history="1">
        <w:r w:rsidRPr="00730443">
          <w:rPr>
            <w:rStyle w:val="Hyperlink"/>
            <w:rFonts w:ascii="Arial" w:hAnsi="Arial" w:cs="Arial"/>
            <w:sz w:val="18"/>
            <w:szCs w:val="18"/>
          </w:rPr>
          <w:t>editel@fgundh.de</w:t>
        </w:r>
      </w:hyperlink>
    </w:p>
    <w:p w14:paraId="18874BA4" w14:textId="77777777" w:rsidR="00590221" w:rsidRPr="00061FA9" w:rsidRDefault="00590221" w:rsidP="00C315AD">
      <w:pPr>
        <w:rPr>
          <w:rFonts w:ascii="Arial" w:hAnsi="Arial" w:cs="Arial"/>
          <w:sz w:val="18"/>
          <w:szCs w:val="18"/>
        </w:rPr>
      </w:pPr>
    </w:p>
    <w:sectPr w:rsidR="00590221" w:rsidRPr="00061FA9" w:rsidSect="00CE793F">
      <w:headerReference w:type="default" r:id="rId22"/>
      <w:footerReference w:type="default" r:id="rId23"/>
      <w:pgSz w:w="11900" w:h="16840"/>
      <w:pgMar w:top="1701" w:right="1418" w:bottom="1843"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11682" w14:textId="77777777" w:rsidR="00416361" w:rsidRDefault="00416361">
      <w:r>
        <w:separator/>
      </w:r>
    </w:p>
  </w:endnote>
  <w:endnote w:type="continuationSeparator" w:id="0">
    <w:p w14:paraId="5A80CD53" w14:textId="77777777" w:rsidR="00416361" w:rsidRDefault="00416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9639C" w14:textId="6AB65ECB" w:rsidR="0083561C" w:rsidRDefault="00C315AD" w:rsidP="00C315AD">
    <w:pPr>
      <w:pStyle w:val="Fuzeile"/>
      <w:tabs>
        <w:tab w:val="clear" w:pos="4536"/>
        <w:tab w:val="clear" w:pos="9072"/>
        <w:tab w:val="left" w:pos="2719"/>
      </w:tabs>
    </w:pPr>
    <w:r>
      <w:rPr>
        <w:rFonts w:ascii="Arial" w:hAnsi="Arial" w:cs="Arial"/>
        <w:noProof/>
      </w:rPr>
      <w:drawing>
        <wp:anchor distT="0" distB="0" distL="114300" distR="114300" simplePos="0" relativeHeight="251661312" behindDoc="1" locked="0" layoutInCell="1" allowOverlap="1" wp14:anchorId="715F9445" wp14:editId="767B16CB">
          <wp:simplePos x="0" y="0"/>
          <wp:positionH relativeFrom="margin">
            <wp:posOffset>-1138081</wp:posOffset>
          </wp:positionH>
          <wp:positionV relativeFrom="paragraph">
            <wp:posOffset>-183515</wp:posOffset>
          </wp:positionV>
          <wp:extent cx="7856855" cy="6750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856855" cy="675005"/>
                  </a:xfrm>
                  <a:prstGeom prst="rect">
                    <a:avLst/>
                  </a:prstGeom>
                </pic:spPr>
              </pic:pic>
            </a:graphicData>
          </a:graphic>
          <wp14:sizeRelH relativeFrom="margin">
            <wp14:pctWidth>0</wp14:pctWidth>
          </wp14:sizeRelH>
          <wp14:sizeRelV relativeFrom="margin">
            <wp14:pctHeight>0</wp14:pctHeight>
          </wp14:sizeRelV>
        </wp:anchor>
      </w:drawing>
    </w:r>
    <w:r w:rsidR="0083561C" w:rsidRPr="0083561C">
      <w:rPr>
        <w:noProof/>
        <w:lang w:val="de-AT" w:eastAsia="de-AT"/>
      </w:rPr>
      <w:drawing>
        <wp:anchor distT="0" distB="0" distL="114300" distR="114300" simplePos="0" relativeHeight="251659264" behindDoc="1" locked="0" layoutInCell="1" allowOverlap="1" wp14:anchorId="78179F83" wp14:editId="3D4F689D">
          <wp:simplePos x="0" y="0"/>
          <wp:positionH relativeFrom="column">
            <wp:posOffset>-911973</wp:posOffset>
          </wp:positionH>
          <wp:positionV relativeFrom="paragraph">
            <wp:posOffset>-185716</wp:posOffset>
          </wp:positionV>
          <wp:extent cx="7527794" cy="801666"/>
          <wp:effectExtent l="25400" t="0" r="0" b="0"/>
          <wp:wrapNone/>
          <wp:docPr id="5" name="Bild 3" descr="FUss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jpg"/>
                  <pic:cNvPicPr/>
                </pic:nvPicPr>
                <pic:blipFill>
                  <a:blip r:embed="rId2"/>
                  <a:stretch>
                    <a:fillRect/>
                  </a:stretch>
                </pic:blipFill>
                <pic:spPr>
                  <a:xfrm>
                    <a:off x="0" y="0"/>
                    <a:ext cx="7527794" cy="801666"/>
                  </a:xfrm>
                  <a:prstGeom prst="rect">
                    <a:avLst/>
                  </a:prstGeom>
                </pic:spPr>
              </pic:pic>
            </a:graphicData>
          </a:graphic>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F6E952" w14:textId="77777777" w:rsidR="00416361" w:rsidRDefault="00416361">
      <w:r>
        <w:separator/>
      </w:r>
    </w:p>
  </w:footnote>
  <w:footnote w:type="continuationSeparator" w:id="0">
    <w:p w14:paraId="64711698" w14:textId="77777777" w:rsidR="00416361" w:rsidRDefault="00416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91326" w14:textId="77777777" w:rsidR="00866D6A" w:rsidRDefault="0083561C">
    <w:pPr>
      <w:pStyle w:val="Kopfzeile"/>
      <w:rPr>
        <w:noProof/>
        <w:lang w:eastAsia="de-DE"/>
      </w:rPr>
    </w:pPr>
    <w:r>
      <w:rPr>
        <w:noProof/>
        <w:lang w:val="de-AT" w:eastAsia="de-AT"/>
      </w:rPr>
      <w:drawing>
        <wp:anchor distT="0" distB="0" distL="114300" distR="114300" simplePos="0" relativeHeight="251658240" behindDoc="1" locked="0" layoutInCell="1" allowOverlap="1" wp14:anchorId="07A6D4A9" wp14:editId="6832D847">
          <wp:simplePos x="0" y="0"/>
          <wp:positionH relativeFrom="column">
            <wp:posOffset>-914078</wp:posOffset>
          </wp:positionH>
          <wp:positionV relativeFrom="paragraph">
            <wp:posOffset>163773</wp:posOffset>
          </wp:positionV>
          <wp:extent cx="7538085" cy="614149"/>
          <wp:effectExtent l="0" t="0" r="5715" b="0"/>
          <wp:wrapNone/>
          <wp:docPr id="3" name="Bild 1" descr="Kopf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zeile.jpg"/>
                  <pic:cNvPicPr/>
                </pic:nvPicPr>
                <pic:blipFill rotWithShape="1">
                  <a:blip r:embed="rId1"/>
                  <a:srcRect b="32833"/>
                  <a:stretch/>
                </pic:blipFill>
                <pic:spPr bwMode="auto">
                  <a:xfrm>
                    <a:off x="0" y="0"/>
                    <a:ext cx="7538415" cy="614176"/>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151CF1">
      <w:rPr>
        <w:noProof/>
        <w:lang w:eastAsia="de-DE"/>
      </w:rPr>
      <w:t xml:space="preserve"> </w:t>
    </w:r>
    <w:r w:rsidR="00BA4288">
      <w:rPr>
        <w:noProof/>
        <w:lang w:eastAsia="de-DE"/>
      </w:rPr>
      <w:t xml:space="preserve"> </w:t>
    </w:r>
  </w:p>
  <w:p w14:paraId="42006FB9" w14:textId="77777777" w:rsidR="001A3F9B" w:rsidRDefault="001A3F9B">
    <w:pPr>
      <w:pStyle w:val="Kopfzeile"/>
      <w:rPr>
        <w:noProof/>
        <w:lang w:eastAsia="de-DE"/>
      </w:rPr>
    </w:pPr>
  </w:p>
  <w:p w14:paraId="25CADAA9" w14:textId="77777777" w:rsidR="001A3F9B" w:rsidRDefault="001A3F9B">
    <w:pPr>
      <w:pStyle w:val="Kopfzeile"/>
      <w:rPr>
        <w:noProof/>
        <w:lang w:eastAsia="de-DE"/>
      </w:rPr>
    </w:pPr>
  </w:p>
  <w:p w14:paraId="72333FB0" w14:textId="77777777" w:rsidR="001A3F9B" w:rsidRDefault="001A3F9B">
    <w:pPr>
      <w:pStyle w:val="Kopfzeile"/>
      <w:rPr>
        <w:noProof/>
        <w:lang w:eastAsia="de-DE"/>
      </w:rPr>
    </w:pPr>
  </w:p>
  <w:p w14:paraId="331F28EB" w14:textId="7AE5D731" w:rsidR="001A3F9B" w:rsidRDefault="00EB1F8E" w:rsidP="00EB1F8E">
    <w:pPr>
      <w:pStyle w:val="Kopfzeile"/>
      <w:tabs>
        <w:tab w:val="clear" w:pos="4536"/>
        <w:tab w:val="clear" w:pos="9072"/>
        <w:tab w:val="left" w:pos="8242"/>
      </w:tabs>
      <w:rPr>
        <w:noProof/>
        <w:lang w:eastAsia="de-DE"/>
      </w:rPr>
    </w:pPr>
    <w:r>
      <w:rPr>
        <w:noProof/>
        <w:lang w:eastAsia="de-DE"/>
      </w:rPr>
      <w:tab/>
    </w:r>
  </w:p>
  <w:p w14:paraId="4D717B17" w14:textId="77777777" w:rsidR="001A3F9B" w:rsidRDefault="001A3F9B">
    <w:pPr>
      <w:pStyle w:val="Kopfzeile"/>
      <w:rPr>
        <w:noProof/>
        <w:lang w:eastAsia="de-DE"/>
      </w:rPr>
    </w:pPr>
  </w:p>
  <w:p w14:paraId="158BF248" w14:textId="77777777" w:rsidR="001A3F9B" w:rsidRPr="000B4747" w:rsidRDefault="001A3F9B">
    <w:pPr>
      <w:pStyle w:val="Kopfzeile"/>
      <w:rPr>
        <w:rFonts w:ascii="Arial" w:hAnsi="Arial" w:cs="Arial"/>
        <w:noProof/>
        <w:sz w:val="28"/>
        <w:lang w:eastAsia="de-DE"/>
      </w:rPr>
    </w:pPr>
    <w:r w:rsidRPr="000B4747">
      <w:rPr>
        <w:rFonts w:ascii="Arial" w:hAnsi="Arial" w:cs="Arial"/>
        <w:noProof/>
        <w:sz w:val="28"/>
        <w:lang w:eastAsia="de-DE"/>
      </w:rPr>
      <w:t>PRESSEINFORMATION</w:t>
    </w:r>
  </w:p>
  <w:p w14:paraId="34DA6E3A" w14:textId="77777777" w:rsidR="001A3F9B" w:rsidRDefault="001A3F9B">
    <w:pPr>
      <w:pStyle w:val="Kopfzeile"/>
    </w:pPr>
  </w:p>
  <w:p w14:paraId="3AC37825" w14:textId="77777777" w:rsidR="000B4747" w:rsidRDefault="000B47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794F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C3F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06EF6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AF86B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340B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FACB2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AC45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7A36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B1EBCC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BD275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EA6E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341EA"/>
    <w:multiLevelType w:val="hybridMultilevel"/>
    <w:tmpl w:val="FC5625BC"/>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F1431"/>
    <w:multiLevelType w:val="hybridMultilevel"/>
    <w:tmpl w:val="B4221186"/>
    <w:lvl w:ilvl="0" w:tplc="8488E66C">
      <w:start w:val="1"/>
      <w:numFmt w:val="bullet"/>
      <w:lvlText w:val=""/>
      <w:lvlJc w:val="left"/>
      <w:pPr>
        <w:ind w:left="720" w:hanging="360"/>
      </w:pPr>
      <w:rPr>
        <w:rFonts w:ascii="Wingdings 3" w:hAnsi="Wingdings 3"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1E91D84"/>
    <w:multiLevelType w:val="multilevel"/>
    <w:tmpl w:val="0D66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2554C"/>
    <w:multiLevelType w:val="hybridMultilevel"/>
    <w:tmpl w:val="3A44993A"/>
    <w:lvl w:ilvl="0" w:tplc="56009308">
      <w:start w:val="1"/>
      <w:numFmt w:val="bullet"/>
      <w:lvlText w:val="❯"/>
      <w:lvlJc w:val="left"/>
      <w:pPr>
        <w:ind w:left="720" w:hanging="360"/>
      </w:pPr>
      <w:rPr>
        <w:rFonts w:ascii="Segoe UI Symbol" w:hAnsi="Segoe UI 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BA05A00"/>
    <w:multiLevelType w:val="hybridMultilevel"/>
    <w:tmpl w:val="66F42D6E"/>
    <w:lvl w:ilvl="0" w:tplc="C74E8A56">
      <w:numFmt w:val="bullet"/>
      <w:lvlText w:val="•"/>
      <w:lvlJc w:val="left"/>
      <w:pPr>
        <w:ind w:left="1065" w:hanging="705"/>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614E4139"/>
    <w:multiLevelType w:val="hybridMultilevel"/>
    <w:tmpl w:val="E42C0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DD51741"/>
    <w:multiLevelType w:val="hybridMultilevel"/>
    <w:tmpl w:val="B5145B1A"/>
    <w:lvl w:ilvl="0" w:tplc="56009308">
      <w:start w:val="1"/>
      <w:numFmt w:val="bullet"/>
      <w:lvlText w:val="❯"/>
      <w:lvlJc w:val="left"/>
      <w:pPr>
        <w:ind w:left="720" w:hanging="360"/>
      </w:pPr>
      <w:rPr>
        <w:rFonts w:ascii="Segoe UI Symbol" w:hAnsi="Segoe UI 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2744410">
    <w:abstractNumId w:val="10"/>
  </w:num>
  <w:num w:numId="2" w16cid:durableId="1173491339">
    <w:abstractNumId w:val="8"/>
  </w:num>
  <w:num w:numId="3" w16cid:durableId="2076849339">
    <w:abstractNumId w:val="7"/>
  </w:num>
  <w:num w:numId="4" w16cid:durableId="1553688317">
    <w:abstractNumId w:val="6"/>
  </w:num>
  <w:num w:numId="5" w16cid:durableId="614408383">
    <w:abstractNumId w:val="5"/>
  </w:num>
  <w:num w:numId="6" w16cid:durableId="1540121081">
    <w:abstractNumId w:val="9"/>
  </w:num>
  <w:num w:numId="7" w16cid:durableId="1936594716">
    <w:abstractNumId w:val="4"/>
  </w:num>
  <w:num w:numId="8" w16cid:durableId="1989479014">
    <w:abstractNumId w:val="3"/>
  </w:num>
  <w:num w:numId="9" w16cid:durableId="2055150376">
    <w:abstractNumId w:val="2"/>
  </w:num>
  <w:num w:numId="10" w16cid:durableId="583926534">
    <w:abstractNumId w:val="1"/>
  </w:num>
  <w:num w:numId="11" w16cid:durableId="1839030262">
    <w:abstractNumId w:val="0"/>
  </w:num>
  <w:num w:numId="12" w16cid:durableId="1472552447">
    <w:abstractNumId w:val="13"/>
  </w:num>
  <w:num w:numId="13" w16cid:durableId="891573345">
    <w:abstractNumId w:val="12"/>
  </w:num>
  <w:num w:numId="14" w16cid:durableId="20790345">
    <w:abstractNumId w:val="14"/>
  </w:num>
  <w:num w:numId="15" w16cid:durableId="966662995">
    <w:abstractNumId w:val="15"/>
  </w:num>
  <w:num w:numId="16" w16cid:durableId="92630171">
    <w:abstractNumId w:val="17"/>
  </w:num>
  <w:num w:numId="17" w16cid:durableId="1228417173">
    <w:abstractNumId w:val="11"/>
  </w:num>
  <w:num w:numId="18" w16cid:durableId="47811046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D6A"/>
    <w:rsid w:val="0000628F"/>
    <w:rsid w:val="000105ED"/>
    <w:rsid w:val="00013E4F"/>
    <w:rsid w:val="00015C9C"/>
    <w:rsid w:val="000176A9"/>
    <w:rsid w:val="00021783"/>
    <w:rsid w:val="00021F0C"/>
    <w:rsid w:val="00030749"/>
    <w:rsid w:val="00061FA9"/>
    <w:rsid w:val="00072BDD"/>
    <w:rsid w:val="00073A86"/>
    <w:rsid w:val="00073F9A"/>
    <w:rsid w:val="00084778"/>
    <w:rsid w:val="00095ED8"/>
    <w:rsid w:val="000A6DA8"/>
    <w:rsid w:val="000B2858"/>
    <w:rsid w:val="000B4747"/>
    <w:rsid w:val="000B55F3"/>
    <w:rsid w:val="000B757B"/>
    <w:rsid w:val="000C5104"/>
    <w:rsid w:val="000C5DC1"/>
    <w:rsid w:val="000C69E2"/>
    <w:rsid w:val="000D1017"/>
    <w:rsid w:val="000D2A72"/>
    <w:rsid w:val="000E34FE"/>
    <w:rsid w:val="000E5D9C"/>
    <w:rsid w:val="000E6A9B"/>
    <w:rsid w:val="00115080"/>
    <w:rsid w:val="0012346D"/>
    <w:rsid w:val="00130A28"/>
    <w:rsid w:val="00151CF1"/>
    <w:rsid w:val="00166AE0"/>
    <w:rsid w:val="00166D89"/>
    <w:rsid w:val="00195C08"/>
    <w:rsid w:val="001A3F9B"/>
    <w:rsid w:val="001B0DDC"/>
    <w:rsid w:val="001B34C6"/>
    <w:rsid w:val="001B4251"/>
    <w:rsid w:val="001B594C"/>
    <w:rsid w:val="001C2DCA"/>
    <w:rsid w:val="001C3FF4"/>
    <w:rsid w:val="001C58C8"/>
    <w:rsid w:val="001C60FD"/>
    <w:rsid w:val="001C7773"/>
    <w:rsid w:val="001D0484"/>
    <w:rsid w:val="001F10D1"/>
    <w:rsid w:val="002158F9"/>
    <w:rsid w:val="00220DA9"/>
    <w:rsid w:val="002211CE"/>
    <w:rsid w:val="002246FD"/>
    <w:rsid w:val="00233411"/>
    <w:rsid w:val="0023689D"/>
    <w:rsid w:val="00240AE2"/>
    <w:rsid w:val="00242AF4"/>
    <w:rsid w:val="0024580B"/>
    <w:rsid w:val="00247B5B"/>
    <w:rsid w:val="002645C1"/>
    <w:rsid w:val="002751A7"/>
    <w:rsid w:val="0028130B"/>
    <w:rsid w:val="0029348B"/>
    <w:rsid w:val="002A28EA"/>
    <w:rsid w:val="002B6729"/>
    <w:rsid w:val="002C0045"/>
    <w:rsid w:val="002C0F35"/>
    <w:rsid w:val="002D15E6"/>
    <w:rsid w:val="002D5B92"/>
    <w:rsid w:val="002D6B1A"/>
    <w:rsid w:val="002E414D"/>
    <w:rsid w:val="002E4824"/>
    <w:rsid w:val="003006E5"/>
    <w:rsid w:val="0030219A"/>
    <w:rsid w:val="00304482"/>
    <w:rsid w:val="00304D0C"/>
    <w:rsid w:val="00305643"/>
    <w:rsid w:val="00311F7D"/>
    <w:rsid w:val="00313252"/>
    <w:rsid w:val="00314056"/>
    <w:rsid w:val="003141C7"/>
    <w:rsid w:val="003153F0"/>
    <w:rsid w:val="00324825"/>
    <w:rsid w:val="003250FF"/>
    <w:rsid w:val="00325FD5"/>
    <w:rsid w:val="00327091"/>
    <w:rsid w:val="00332092"/>
    <w:rsid w:val="00332F94"/>
    <w:rsid w:val="00340094"/>
    <w:rsid w:val="0034521B"/>
    <w:rsid w:val="0034585E"/>
    <w:rsid w:val="00350D1E"/>
    <w:rsid w:val="00360C40"/>
    <w:rsid w:val="003624C5"/>
    <w:rsid w:val="003638FA"/>
    <w:rsid w:val="00370B37"/>
    <w:rsid w:val="003775C4"/>
    <w:rsid w:val="003B31BE"/>
    <w:rsid w:val="003B49BF"/>
    <w:rsid w:val="003C16B6"/>
    <w:rsid w:val="003D4E7A"/>
    <w:rsid w:val="003E0B4A"/>
    <w:rsid w:val="003E68A0"/>
    <w:rsid w:val="003F05E5"/>
    <w:rsid w:val="003F74CA"/>
    <w:rsid w:val="0040579A"/>
    <w:rsid w:val="00414796"/>
    <w:rsid w:val="00416361"/>
    <w:rsid w:val="00417D4D"/>
    <w:rsid w:val="0042081A"/>
    <w:rsid w:val="00431F1E"/>
    <w:rsid w:val="00435BDD"/>
    <w:rsid w:val="00441068"/>
    <w:rsid w:val="00441B28"/>
    <w:rsid w:val="00441D9D"/>
    <w:rsid w:val="00447B1B"/>
    <w:rsid w:val="00453077"/>
    <w:rsid w:val="00475C33"/>
    <w:rsid w:val="00475DE5"/>
    <w:rsid w:val="00485CDE"/>
    <w:rsid w:val="004A1A8E"/>
    <w:rsid w:val="004B098B"/>
    <w:rsid w:val="004B4F7C"/>
    <w:rsid w:val="004C34FE"/>
    <w:rsid w:val="004F445C"/>
    <w:rsid w:val="0050069B"/>
    <w:rsid w:val="00501804"/>
    <w:rsid w:val="00503C70"/>
    <w:rsid w:val="00505DF9"/>
    <w:rsid w:val="005116FF"/>
    <w:rsid w:val="00536644"/>
    <w:rsid w:val="005460A8"/>
    <w:rsid w:val="00546F52"/>
    <w:rsid w:val="00560817"/>
    <w:rsid w:val="00564C17"/>
    <w:rsid w:val="00565AB0"/>
    <w:rsid w:val="00573F55"/>
    <w:rsid w:val="005753BE"/>
    <w:rsid w:val="00575FBD"/>
    <w:rsid w:val="00590221"/>
    <w:rsid w:val="00591E1A"/>
    <w:rsid w:val="005A3CF1"/>
    <w:rsid w:val="005B2386"/>
    <w:rsid w:val="005D1767"/>
    <w:rsid w:val="005D5332"/>
    <w:rsid w:val="006009DA"/>
    <w:rsid w:val="006127A2"/>
    <w:rsid w:val="006277C9"/>
    <w:rsid w:val="00632AAC"/>
    <w:rsid w:val="00640671"/>
    <w:rsid w:val="006408DC"/>
    <w:rsid w:val="00643747"/>
    <w:rsid w:val="00651C06"/>
    <w:rsid w:val="006643B8"/>
    <w:rsid w:val="006B5648"/>
    <w:rsid w:val="006D0D88"/>
    <w:rsid w:val="006D3D9C"/>
    <w:rsid w:val="006D403A"/>
    <w:rsid w:val="006E375D"/>
    <w:rsid w:val="006E5635"/>
    <w:rsid w:val="007003CB"/>
    <w:rsid w:val="007004BF"/>
    <w:rsid w:val="00706579"/>
    <w:rsid w:val="007066CA"/>
    <w:rsid w:val="00717818"/>
    <w:rsid w:val="007301DF"/>
    <w:rsid w:val="0074013B"/>
    <w:rsid w:val="0074454D"/>
    <w:rsid w:val="007446FC"/>
    <w:rsid w:val="00756F9D"/>
    <w:rsid w:val="00767A6C"/>
    <w:rsid w:val="00767B32"/>
    <w:rsid w:val="007724B3"/>
    <w:rsid w:val="0077689A"/>
    <w:rsid w:val="00787399"/>
    <w:rsid w:val="00793F80"/>
    <w:rsid w:val="007A703D"/>
    <w:rsid w:val="007B226E"/>
    <w:rsid w:val="007B27B9"/>
    <w:rsid w:val="007B38CC"/>
    <w:rsid w:val="007B5E4E"/>
    <w:rsid w:val="007B61DD"/>
    <w:rsid w:val="007B70BE"/>
    <w:rsid w:val="007C1991"/>
    <w:rsid w:val="007E79B3"/>
    <w:rsid w:val="007E79C3"/>
    <w:rsid w:val="007F0A84"/>
    <w:rsid w:val="007F7546"/>
    <w:rsid w:val="00801B48"/>
    <w:rsid w:val="00803BEB"/>
    <w:rsid w:val="0081074C"/>
    <w:rsid w:val="00816408"/>
    <w:rsid w:val="00826E4A"/>
    <w:rsid w:val="0083561C"/>
    <w:rsid w:val="00852E6A"/>
    <w:rsid w:val="00866D6A"/>
    <w:rsid w:val="00871A05"/>
    <w:rsid w:val="008778B4"/>
    <w:rsid w:val="0088139C"/>
    <w:rsid w:val="00883E11"/>
    <w:rsid w:val="008875F9"/>
    <w:rsid w:val="00893C15"/>
    <w:rsid w:val="0089653F"/>
    <w:rsid w:val="008D3A71"/>
    <w:rsid w:val="008D4E7D"/>
    <w:rsid w:val="008E32DE"/>
    <w:rsid w:val="008E743D"/>
    <w:rsid w:val="008F5A8B"/>
    <w:rsid w:val="008F74D5"/>
    <w:rsid w:val="009017E1"/>
    <w:rsid w:val="009062DC"/>
    <w:rsid w:val="00915F33"/>
    <w:rsid w:val="00916BAA"/>
    <w:rsid w:val="0092739F"/>
    <w:rsid w:val="00944136"/>
    <w:rsid w:val="00944D60"/>
    <w:rsid w:val="00945AB8"/>
    <w:rsid w:val="009474F5"/>
    <w:rsid w:val="00953F1F"/>
    <w:rsid w:val="00963ACA"/>
    <w:rsid w:val="009643A4"/>
    <w:rsid w:val="00971BE4"/>
    <w:rsid w:val="00984E23"/>
    <w:rsid w:val="009854CA"/>
    <w:rsid w:val="00986DDB"/>
    <w:rsid w:val="0099013E"/>
    <w:rsid w:val="00996A5E"/>
    <w:rsid w:val="009B015F"/>
    <w:rsid w:val="009C47D5"/>
    <w:rsid w:val="009E0388"/>
    <w:rsid w:val="009E1BD8"/>
    <w:rsid w:val="009E2B09"/>
    <w:rsid w:val="009F5AB6"/>
    <w:rsid w:val="00A16040"/>
    <w:rsid w:val="00A4699C"/>
    <w:rsid w:val="00A63F20"/>
    <w:rsid w:val="00A72356"/>
    <w:rsid w:val="00A77811"/>
    <w:rsid w:val="00A7799A"/>
    <w:rsid w:val="00A821BC"/>
    <w:rsid w:val="00A9394D"/>
    <w:rsid w:val="00A95CD6"/>
    <w:rsid w:val="00AA20E1"/>
    <w:rsid w:val="00AB6226"/>
    <w:rsid w:val="00AC6676"/>
    <w:rsid w:val="00B06CAB"/>
    <w:rsid w:val="00B15388"/>
    <w:rsid w:val="00B20D16"/>
    <w:rsid w:val="00B25153"/>
    <w:rsid w:val="00B32FFC"/>
    <w:rsid w:val="00B35061"/>
    <w:rsid w:val="00B37089"/>
    <w:rsid w:val="00B37807"/>
    <w:rsid w:val="00B61A54"/>
    <w:rsid w:val="00B62370"/>
    <w:rsid w:val="00B67002"/>
    <w:rsid w:val="00B70EF2"/>
    <w:rsid w:val="00B80E8A"/>
    <w:rsid w:val="00BA4288"/>
    <w:rsid w:val="00BA52DE"/>
    <w:rsid w:val="00BB26B6"/>
    <w:rsid w:val="00BB2EAB"/>
    <w:rsid w:val="00BC5D82"/>
    <w:rsid w:val="00BC703F"/>
    <w:rsid w:val="00BC7BCE"/>
    <w:rsid w:val="00BD257B"/>
    <w:rsid w:val="00BE1F53"/>
    <w:rsid w:val="00C02C6F"/>
    <w:rsid w:val="00C048F7"/>
    <w:rsid w:val="00C10A50"/>
    <w:rsid w:val="00C12F5F"/>
    <w:rsid w:val="00C14EE7"/>
    <w:rsid w:val="00C17CDB"/>
    <w:rsid w:val="00C301B5"/>
    <w:rsid w:val="00C315AD"/>
    <w:rsid w:val="00C32246"/>
    <w:rsid w:val="00C332DB"/>
    <w:rsid w:val="00C401C8"/>
    <w:rsid w:val="00C424E4"/>
    <w:rsid w:val="00C45C2B"/>
    <w:rsid w:val="00C531A3"/>
    <w:rsid w:val="00C564E7"/>
    <w:rsid w:val="00C57776"/>
    <w:rsid w:val="00C7640D"/>
    <w:rsid w:val="00C86744"/>
    <w:rsid w:val="00C87120"/>
    <w:rsid w:val="00C9321F"/>
    <w:rsid w:val="00CA0CDA"/>
    <w:rsid w:val="00CD0DA1"/>
    <w:rsid w:val="00CD202F"/>
    <w:rsid w:val="00CD2C02"/>
    <w:rsid w:val="00CD3E4D"/>
    <w:rsid w:val="00CD4885"/>
    <w:rsid w:val="00CE793F"/>
    <w:rsid w:val="00CF142D"/>
    <w:rsid w:val="00D00D32"/>
    <w:rsid w:val="00D0712C"/>
    <w:rsid w:val="00D142F0"/>
    <w:rsid w:val="00D22FD1"/>
    <w:rsid w:val="00D2491B"/>
    <w:rsid w:val="00D3679B"/>
    <w:rsid w:val="00D47993"/>
    <w:rsid w:val="00D5280B"/>
    <w:rsid w:val="00D55340"/>
    <w:rsid w:val="00D6475A"/>
    <w:rsid w:val="00D747C8"/>
    <w:rsid w:val="00D77055"/>
    <w:rsid w:val="00D9224B"/>
    <w:rsid w:val="00D92882"/>
    <w:rsid w:val="00D9549F"/>
    <w:rsid w:val="00D96ACC"/>
    <w:rsid w:val="00DA3319"/>
    <w:rsid w:val="00DB1C08"/>
    <w:rsid w:val="00DD4137"/>
    <w:rsid w:val="00DD44E9"/>
    <w:rsid w:val="00DD4C34"/>
    <w:rsid w:val="00DD6D05"/>
    <w:rsid w:val="00DD76DC"/>
    <w:rsid w:val="00DE3C60"/>
    <w:rsid w:val="00DF3217"/>
    <w:rsid w:val="00DF5084"/>
    <w:rsid w:val="00DF7120"/>
    <w:rsid w:val="00E105F4"/>
    <w:rsid w:val="00E1562C"/>
    <w:rsid w:val="00E25B59"/>
    <w:rsid w:val="00E26FCD"/>
    <w:rsid w:val="00E30D91"/>
    <w:rsid w:val="00E42ABE"/>
    <w:rsid w:val="00E46F3D"/>
    <w:rsid w:val="00E51DD6"/>
    <w:rsid w:val="00E65399"/>
    <w:rsid w:val="00E76A4E"/>
    <w:rsid w:val="00E85D46"/>
    <w:rsid w:val="00EA0C58"/>
    <w:rsid w:val="00EA2AA0"/>
    <w:rsid w:val="00EA6FEB"/>
    <w:rsid w:val="00EA70EA"/>
    <w:rsid w:val="00EB1F8E"/>
    <w:rsid w:val="00EB4A4D"/>
    <w:rsid w:val="00EB7A08"/>
    <w:rsid w:val="00EC2BF7"/>
    <w:rsid w:val="00EC5C88"/>
    <w:rsid w:val="00EE3B07"/>
    <w:rsid w:val="00EE410C"/>
    <w:rsid w:val="00EF30C7"/>
    <w:rsid w:val="00F001CE"/>
    <w:rsid w:val="00F02F40"/>
    <w:rsid w:val="00F04A9F"/>
    <w:rsid w:val="00F068DE"/>
    <w:rsid w:val="00F11D66"/>
    <w:rsid w:val="00F23433"/>
    <w:rsid w:val="00F36EBA"/>
    <w:rsid w:val="00F4097F"/>
    <w:rsid w:val="00F55EC6"/>
    <w:rsid w:val="00F72243"/>
    <w:rsid w:val="00F73342"/>
    <w:rsid w:val="00F73F29"/>
    <w:rsid w:val="00FA6881"/>
    <w:rsid w:val="00FB0159"/>
    <w:rsid w:val="00FB5FBD"/>
    <w:rsid w:val="00FC09E1"/>
    <w:rsid w:val="00FE0150"/>
    <w:rsid w:val="00FE0D38"/>
    <w:rsid w:val="00FE36A0"/>
    <w:rsid w:val="00FF6418"/>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6676D"/>
  <w15:docId w15:val="{328467BE-D5AA-49EE-8854-5EFD04AF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2810"/>
  </w:style>
  <w:style w:type="paragraph" w:styleId="berschrift2">
    <w:name w:val="heading 2"/>
    <w:basedOn w:val="Standard"/>
    <w:link w:val="berschrift2Zchn"/>
    <w:uiPriority w:val="9"/>
    <w:qFormat/>
    <w:rsid w:val="006E563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8F74D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Rberschrift">
    <w:name w:val="CR_Überschrift"/>
    <w:basedOn w:val="Standard"/>
    <w:autoRedefine/>
    <w:rsid w:val="00235D96"/>
    <w:pPr>
      <w:spacing w:after="120" w:line="240" w:lineRule="exact"/>
    </w:pPr>
    <w:rPr>
      <w:rFonts w:ascii="Arial" w:hAnsi="Arial"/>
      <w:b/>
      <w:bCs/>
      <w:caps/>
      <w:sz w:val="28"/>
    </w:rPr>
  </w:style>
  <w:style w:type="paragraph" w:styleId="Kopfzeile">
    <w:name w:val="header"/>
    <w:basedOn w:val="Standard"/>
    <w:link w:val="KopfzeileZchn"/>
    <w:uiPriority w:val="99"/>
    <w:unhideWhenUsed/>
    <w:rsid w:val="00866D6A"/>
    <w:pPr>
      <w:tabs>
        <w:tab w:val="center" w:pos="4536"/>
        <w:tab w:val="right" w:pos="9072"/>
      </w:tabs>
    </w:pPr>
  </w:style>
  <w:style w:type="character" w:customStyle="1" w:styleId="KopfzeileZchn">
    <w:name w:val="Kopfzeile Zchn"/>
    <w:basedOn w:val="Absatz-Standardschriftart"/>
    <w:link w:val="Kopfzeile"/>
    <w:uiPriority w:val="99"/>
    <w:rsid w:val="00866D6A"/>
  </w:style>
  <w:style w:type="paragraph" w:styleId="Fuzeile">
    <w:name w:val="footer"/>
    <w:basedOn w:val="Standard"/>
    <w:link w:val="FuzeileZchn"/>
    <w:uiPriority w:val="99"/>
    <w:unhideWhenUsed/>
    <w:rsid w:val="00866D6A"/>
    <w:pPr>
      <w:tabs>
        <w:tab w:val="center" w:pos="4536"/>
        <w:tab w:val="right" w:pos="9072"/>
      </w:tabs>
    </w:pPr>
  </w:style>
  <w:style w:type="character" w:customStyle="1" w:styleId="FuzeileZchn">
    <w:name w:val="Fußzeile Zchn"/>
    <w:basedOn w:val="Absatz-Standardschriftart"/>
    <w:link w:val="Fuzeile"/>
    <w:uiPriority w:val="99"/>
    <w:rsid w:val="00866D6A"/>
  </w:style>
  <w:style w:type="paragraph" w:customStyle="1" w:styleId="EinfAbs">
    <w:name w:val="[Einf. Abs.]"/>
    <w:basedOn w:val="Standard"/>
    <w:uiPriority w:val="99"/>
    <w:rsid w:val="00BA428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435BD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5BDD"/>
    <w:rPr>
      <w:rFonts w:ascii="Segoe UI" w:hAnsi="Segoe UI" w:cs="Segoe UI"/>
      <w:sz w:val="18"/>
      <w:szCs w:val="18"/>
    </w:rPr>
  </w:style>
  <w:style w:type="character" w:styleId="Hyperlink">
    <w:name w:val="Hyperlink"/>
    <w:basedOn w:val="Absatz-Standardschriftart"/>
    <w:uiPriority w:val="99"/>
    <w:unhideWhenUsed/>
    <w:rsid w:val="008F5A8B"/>
    <w:rPr>
      <w:color w:val="0000FF"/>
      <w:u w:val="single"/>
    </w:rPr>
  </w:style>
  <w:style w:type="character" w:customStyle="1" w:styleId="berschrift2Zchn">
    <w:name w:val="Überschrift 2 Zchn"/>
    <w:basedOn w:val="Absatz-Standardschriftart"/>
    <w:link w:val="berschrift2"/>
    <w:uiPriority w:val="9"/>
    <w:rsid w:val="006E5635"/>
    <w:rPr>
      <w:rFonts w:ascii="Times New Roman" w:eastAsia="Times New Roman" w:hAnsi="Times New Roman" w:cs="Times New Roman"/>
      <w:b/>
      <w:bCs/>
      <w:sz w:val="36"/>
      <w:szCs w:val="36"/>
      <w:lang w:val="de-AT" w:eastAsia="de-AT"/>
    </w:rPr>
  </w:style>
  <w:style w:type="character" w:customStyle="1" w:styleId="menu-item-left-part">
    <w:name w:val="menu-item-left-part"/>
    <w:basedOn w:val="Absatz-Standardschriftart"/>
    <w:rsid w:val="006E5635"/>
  </w:style>
  <w:style w:type="character" w:customStyle="1" w:styleId="menu-item-content">
    <w:name w:val="menu-item-content"/>
    <w:basedOn w:val="Absatz-Standardschriftart"/>
    <w:rsid w:val="006E5635"/>
  </w:style>
  <w:style w:type="character" w:customStyle="1" w:styleId="menu-item-right-part">
    <w:name w:val="menu-item-right-part"/>
    <w:basedOn w:val="Absatz-Standardschriftart"/>
    <w:rsid w:val="006E5635"/>
  </w:style>
  <w:style w:type="paragraph" w:styleId="StandardWeb">
    <w:name w:val="Normal (Web)"/>
    <w:basedOn w:val="Standard"/>
    <w:uiPriority w:val="99"/>
    <w:unhideWhenUsed/>
    <w:rsid w:val="006E5635"/>
    <w:pPr>
      <w:spacing w:before="100" w:beforeAutospacing="1" w:after="100" w:afterAutospacing="1"/>
    </w:pPr>
    <w:rPr>
      <w:rFonts w:ascii="Times New Roman" w:eastAsia="Times New Roman" w:hAnsi="Times New Roman" w:cs="Times New Roman"/>
      <w:lang w:val="de-AT" w:eastAsia="de-AT"/>
    </w:rPr>
  </w:style>
  <w:style w:type="character" w:customStyle="1" w:styleId="berschrift3Zchn">
    <w:name w:val="Überschrift 3 Zchn"/>
    <w:basedOn w:val="Absatz-Standardschriftart"/>
    <w:link w:val="berschrift3"/>
    <w:uiPriority w:val="9"/>
    <w:semiHidden/>
    <w:rsid w:val="008F74D5"/>
    <w:rPr>
      <w:rFonts w:asciiTheme="majorHAnsi" w:eastAsiaTheme="majorEastAsia" w:hAnsiTheme="majorHAnsi" w:cstheme="majorBidi"/>
      <w:color w:val="243F60" w:themeColor="accent1" w:themeShade="7F"/>
    </w:rPr>
  </w:style>
  <w:style w:type="paragraph" w:styleId="Listenabsatz">
    <w:name w:val="List Paragraph"/>
    <w:basedOn w:val="Standard"/>
    <w:uiPriority w:val="34"/>
    <w:qFormat/>
    <w:rsid w:val="00DF7120"/>
    <w:pPr>
      <w:ind w:left="720"/>
      <w:contextualSpacing/>
    </w:pPr>
  </w:style>
  <w:style w:type="character" w:styleId="Kommentarzeichen">
    <w:name w:val="annotation reference"/>
    <w:basedOn w:val="Absatz-Standardschriftart"/>
    <w:uiPriority w:val="99"/>
    <w:semiHidden/>
    <w:unhideWhenUsed/>
    <w:rsid w:val="00986DDB"/>
    <w:rPr>
      <w:sz w:val="16"/>
      <w:szCs w:val="16"/>
    </w:rPr>
  </w:style>
  <w:style w:type="paragraph" w:styleId="Kommentartext">
    <w:name w:val="annotation text"/>
    <w:basedOn w:val="Standard"/>
    <w:link w:val="KommentartextZchn"/>
    <w:uiPriority w:val="99"/>
    <w:unhideWhenUsed/>
    <w:rsid w:val="00986DDB"/>
    <w:rPr>
      <w:sz w:val="20"/>
      <w:szCs w:val="20"/>
    </w:rPr>
  </w:style>
  <w:style w:type="character" w:customStyle="1" w:styleId="KommentartextZchn">
    <w:name w:val="Kommentartext Zchn"/>
    <w:basedOn w:val="Absatz-Standardschriftart"/>
    <w:link w:val="Kommentartext"/>
    <w:uiPriority w:val="99"/>
    <w:rsid w:val="00986DDB"/>
    <w:rPr>
      <w:sz w:val="20"/>
      <w:szCs w:val="20"/>
    </w:rPr>
  </w:style>
  <w:style w:type="paragraph" w:styleId="Kommentarthema">
    <w:name w:val="annotation subject"/>
    <w:basedOn w:val="Kommentartext"/>
    <w:next w:val="Kommentartext"/>
    <w:link w:val="KommentarthemaZchn"/>
    <w:uiPriority w:val="99"/>
    <w:semiHidden/>
    <w:unhideWhenUsed/>
    <w:rsid w:val="00986DDB"/>
    <w:rPr>
      <w:b/>
      <w:bCs/>
    </w:rPr>
  </w:style>
  <w:style w:type="character" w:customStyle="1" w:styleId="KommentarthemaZchn">
    <w:name w:val="Kommentarthema Zchn"/>
    <w:basedOn w:val="KommentartextZchn"/>
    <w:link w:val="Kommentarthema"/>
    <w:uiPriority w:val="99"/>
    <w:semiHidden/>
    <w:rsid w:val="00986DDB"/>
    <w:rPr>
      <w:b/>
      <w:bCs/>
      <w:sz w:val="20"/>
      <w:szCs w:val="20"/>
    </w:rPr>
  </w:style>
  <w:style w:type="character" w:styleId="BesuchterLink">
    <w:name w:val="FollowedHyperlink"/>
    <w:basedOn w:val="Absatz-Standardschriftart"/>
    <w:uiPriority w:val="99"/>
    <w:semiHidden/>
    <w:unhideWhenUsed/>
    <w:rsid w:val="00984E23"/>
    <w:rPr>
      <w:color w:val="800080" w:themeColor="followedHyperlink"/>
      <w:u w:val="single"/>
    </w:rPr>
  </w:style>
  <w:style w:type="paragraph" w:customStyle="1" w:styleId="Default">
    <w:name w:val="Default"/>
    <w:basedOn w:val="Standard"/>
    <w:rsid w:val="006009DA"/>
    <w:pPr>
      <w:autoSpaceDE w:val="0"/>
      <w:autoSpaceDN w:val="0"/>
    </w:pPr>
    <w:rPr>
      <w:rFonts w:ascii="Arial" w:hAnsi="Arial" w:cs="Arial"/>
      <w:color w:val="000000"/>
      <w:lang w:val="de-AT"/>
    </w:rPr>
  </w:style>
  <w:style w:type="character" w:styleId="NichtaufgelsteErwhnung">
    <w:name w:val="Unresolved Mention"/>
    <w:basedOn w:val="Absatz-Standardschriftart"/>
    <w:uiPriority w:val="99"/>
    <w:semiHidden/>
    <w:unhideWhenUsed/>
    <w:rsid w:val="00C315AD"/>
    <w:rPr>
      <w:color w:val="605E5C"/>
      <w:shd w:val="clear" w:color="auto" w:fill="E1DFDD"/>
    </w:rPr>
  </w:style>
  <w:style w:type="paragraph" w:styleId="berarbeitung">
    <w:name w:val="Revision"/>
    <w:hidden/>
    <w:uiPriority w:val="99"/>
    <w:semiHidden/>
    <w:rsid w:val="007B5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172917">
      <w:bodyDiv w:val="1"/>
      <w:marLeft w:val="0"/>
      <w:marRight w:val="0"/>
      <w:marTop w:val="0"/>
      <w:marBottom w:val="0"/>
      <w:divBdr>
        <w:top w:val="none" w:sz="0" w:space="0" w:color="auto"/>
        <w:left w:val="none" w:sz="0" w:space="0" w:color="auto"/>
        <w:bottom w:val="none" w:sz="0" w:space="0" w:color="auto"/>
        <w:right w:val="none" w:sz="0" w:space="0" w:color="auto"/>
      </w:divBdr>
    </w:div>
    <w:div w:id="470557873">
      <w:bodyDiv w:val="1"/>
      <w:marLeft w:val="0"/>
      <w:marRight w:val="0"/>
      <w:marTop w:val="0"/>
      <w:marBottom w:val="0"/>
      <w:divBdr>
        <w:top w:val="none" w:sz="0" w:space="0" w:color="auto"/>
        <w:left w:val="none" w:sz="0" w:space="0" w:color="auto"/>
        <w:bottom w:val="none" w:sz="0" w:space="0" w:color="auto"/>
        <w:right w:val="none" w:sz="0" w:space="0" w:color="auto"/>
      </w:divBdr>
    </w:div>
    <w:div w:id="521363218">
      <w:bodyDiv w:val="1"/>
      <w:marLeft w:val="0"/>
      <w:marRight w:val="0"/>
      <w:marTop w:val="0"/>
      <w:marBottom w:val="0"/>
      <w:divBdr>
        <w:top w:val="none" w:sz="0" w:space="0" w:color="auto"/>
        <w:left w:val="none" w:sz="0" w:space="0" w:color="auto"/>
        <w:bottom w:val="none" w:sz="0" w:space="0" w:color="auto"/>
        <w:right w:val="none" w:sz="0" w:space="0" w:color="auto"/>
      </w:divBdr>
      <w:divsChild>
        <w:div w:id="149366801">
          <w:marLeft w:val="0"/>
          <w:marRight w:val="0"/>
          <w:marTop w:val="0"/>
          <w:marBottom w:val="0"/>
          <w:divBdr>
            <w:top w:val="none" w:sz="0" w:space="0" w:color="auto"/>
            <w:left w:val="none" w:sz="0" w:space="0" w:color="auto"/>
            <w:bottom w:val="none" w:sz="0" w:space="0" w:color="auto"/>
            <w:right w:val="none" w:sz="0" w:space="0" w:color="auto"/>
          </w:divBdr>
          <w:divsChild>
            <w:div w:id="971637543">
              <w:marLeft w:val="0"/>
              <w:marRight w:val="0"/>
              <w:marTop w:val="0"/>
              <w:marBottom w:val="0"/>
              <w:divBdr>
                <w:top w:val="none" w:sz="0" w:space="0" w:color="auto"/>
                <w:left w:val="none" w:sz="0" w:space="0" w:color="auto"/>
                <w:bottom w:val="none" w:sz="0" w:space="0" w:color="auto"/>
                <w:right w:val="none" w:sz="0" w:space="0" w:color="auto"/>
              </w:divBdr>
              <w:divsChild>
                <w:div w:id="145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499069">
      <w:bodyDiv w:val="1"/>
      <w:marLeft w:val="0"/>
      <w:marRight w:val="0"/>
      <w:marTop w:val="0"/>
      <w:marBottom w:val="0"/>
      <w:divBdr>
        <w:top w:val="none" w:sz="0" w:space="0" w:color="auto"/>
        <w:left w:val="none" w:sz="0" w:space="0" w:color="auto"/>
        <w:bottom w:val="none" w:sz="0" w:space="0" w:color="auto"/>
        <w:right w:val="none" w:sz="0" w:space="0" w:color="auto"/>
      </w:divBdr>
      <w:divsChild>
        <w:div w:id="2061124865">
          <w:marLeft w:val="0"/>
          <w:marRight w:val="0"/>
          <w:marTop w:val="0"/>
          <w:marBottom w:val="0"/>
          <w:divBdr>
            <w:top w:val="none" w:sz="0" w:space="0" w:color="auto"/>
            <w:left w:val="none" w:sz="0" w:space="0" w:color="auto"/>
            <w:bottom w:val="none" w:sz="0" w:space="0" w:color="auto"/>
            <w:right w:val="none" w:sz="0" w:space="0" w:color="auto"/>
          </w:divBdr>
        </w:div>
        <w:div w:id="1601521174">
          <w:marLeft w:val="0"/>
          <w:marRight w:val="0"/>
          <w:marTop w:val="0"/>
          <w:marBottom w:val="0"/>
          <w:divBdr>
            <w:top w:val="none" w:sz="0" w:space="0" w:color="auto"/>
            <w:left w:val="none" w:sz="0" w:space="0" w:color="auto"/>
            <w:bottom w:val="none" w:sz="0" w:space="0" w:color="auto"/>
            <w:right w:val="none" w:sz="0" w:space="0" w:color="auto"/>
          </w:divBdr>
        </w:div>
        <w:div w:id="1327589159">
          <w:marLeft w:val="0"/>
          <w:marRight w:val="0"/>
          <w:marTop w:val="0"/>
          <w:marBottom w:val="0"/>
          <w:divBdr>
            <w:top w:val="none" w:sz="0" w:space="0" w:color="auto"/>
            <w:left w:val="none" w:sz="0" w:space="0" w:color="auto"/>
            <w:bottom w:val="none" w:sz="0" w:space="0" w:color="auto"/>
            <w:right w:val="none" w:sz="0" w:space="0" w:color="auto"/>
          </w:divBdr>
        </w:div>
        <w:div w:id="1908880027">
          <w:marLeft w:val="0"/>
          <w:marRight w:val="0"/>
          <w:marTop w:val="0"/>
          <w:marBottom w:val="0"/>
          <w:divBdr>
            <w:top w:val="none" w:sz="0" w:space="0" w:color="auto"/>
            <w:left w:val="none" w:sz="0" w:space="0" w:color="auto"/>
            <w:bottom w:val="none" w:sz="0" w:space="0" w:color="auto"/>
            <w:right w:val="none" w:sz="0" w:space="0" w:color="auto"/>
          </w:divBdr>
        </w:div>
        <w:div w:id="164978392">
          <w:marLeft w:val="0"/>
          <w:marRight w:val="0"/>
          <w:marTop w:val="0"/>
          <w:marBottom w:val="0"/>
          <w:divBdr>
            <w:top w:val="none" w:sz="0" w:space="0" w:color="auto"/>
            <w:left w:val="none" w:sz="0" w:space="0" w:color="auto"/>
            <w:bottom w:val="none" w:sz="0" w:space="0" w:color="auto"/>
            <w:right w:val="none" w:sz="0" w:space="0" w:color="auto"/>
          </w:divBdr>
        </w:div>
        <w:div w:id="751463800">
          <w:marLeft w:val="0"/>
          <w:marRight w:val="0"/>
          <w:marTop w:val="0"/>
          <w:marBottom w:val="0"/>
          <w:divBdr>
            <w:top w:val="none" w:sz="0" w:space="0" w:color="auto"/>
            <w:left w:val="none" w:sz="0" w:space="0" w:color="auto"/>
            <w:bottom w:val="none" w:sz="0" w:space="0" w:color="auto"/>
            <w:right w:val="none" w:sz="0" w:space="0" w:color="auto"/>
          </w:divBdr>
        </w:div>
      </w:divsChild>
    </w:div>
    <w:div w:id="1169371935">
      <w:bodyDiv w:val="1"/>
      <w:marLeft w:val="0"/>
      <w:marRight w:val="0"/>
      <w:marTop w:val="0"/>
      <w:marBottom w:val="0"/>
      <w:divBdr>
        <w:top w:val="none" w:sz="0" w:space="0" w:color="auto"/>
        <w:left w:val="none" w:sz="0" w:space="0" w:color="auto"/>
        <w:bottom w:val="none" w:sz="0" w:space="0" w:color="auto"/>
        <w:right w:val="none" w:sz="0" w:space="0" w:color="auto"/>
      </w:divBdr>
      <w:divsChild>
        <w:div w:id="951088154">
          <w:marLeft w:val="0"/>
          <w:marRight w:val="0"/>
          <w:marTop w:val="0"/>
          <w:marBottom w:val="0"/>
          <w:divBdr>
            <w:top w:val="none" w:sz="0" w:space="0" w:color="auto"/>
            <w:left w:val="none" w:sz="0" w:space="0" w:color="auto"/>
            <w:bottom w:val="none" w:sz="0" w:space="0" w:color="auto"/>
            <w:right w:val="none" w:sz="0" w:space="0" w:color="auto"/>
          </w:divBdr>
          <w:divsChild>
            <w:div w:id="338891829">
              <w:marLeft w:val="0"/>
              <w:marRight w:val="0"/>
              <w:marTop w:val="0"/>
              <w:marBottom w:val="0"/>
              <w:divBdr>
                <w:top w:val="none" w:sz="0" w:space="0" w:color="auto"/>
                <w:left w:val="none" w:sz="0" w:space="0" w:color="auto"/>
                <w:bottom w:val="none" w:sz="0" w:space="0" w:color="auto"/>
                <w:right w:val="none" w:sz="0" w:space="0" w:color="auto"/>
              </w:divBdr>
              <w:divsChild>
                <w:div w:id="8669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70928">
      <w:bodyDiv w:val="1"/>
      <w:marLeft w:val="0"/>
      <w:marRight w:val="0"/>
      <w:marTop w:val="0"/>
      <w:marBottom w:val="0"/>
      <w:divBdr>
        <w:top w:val="none" w:sz="0" w:space="0" w:color="auto"/>
        <w:left w:val="none" w:sz="0" w:space="0" w:color="auto"/>
        <w:bottom w:val="none" w:sz="0" w:space="0" w:color="auto"/>
        <w:right w:val="none" w:sz="0" w:space="0" w:color="auto"/>
      </w:divBdr>
    </w:div>
    <w:div w:id="1475757538">
      <w:bodyDiv w:val="1"/>
      <w:marLeft w:val="0"/>
      <w:marRight w:val="0"/>
      <w:marTop w:val="0"/>
      <w:marBottom w:val="0"/>
      <w:divBdr>
        <w:top w:val="none" w:sz="0" w:space="0" w:color="auto"/>
        <w:left w:val="none" w:sz="0" w:space="0" w:color="auto"/>
        <w:bottom w:val="none" w:sz="0" w:space="0" w:color="auto"/>
        <w:right w:val="none" w:sz="0" w:space="0" w:color="auto"/>
      </w:divBdr>
    </w:div>
    <w:div w:id="1513834776">
      <w:bodyDiv w:val="1"/>
      <w:marLeft w:val="0"/>
      <w:marRight w:val="0"/>
      <w:marTop w:val="0"/>
      <w:marBottom w:val="0"/>
      <w:divBdr>
        <w:top w:val="none" w:sz="0" w:space="0" w:color="auto"/>
        <w:left w:val="none" w:sz="0" w:space="0" w:color="auto"/>
        <w:bottom w:val="none" w:sz="0" w:space="0" w:color="auto"/>
        <w:right w:val="none" w:sz="0" w:space="0" w:color="auto"/>
      </w:divBdr>
    </w:div>
    <w:div w:id="1663702614">
      <w:bodyDiv w:val="1"/>
      <w:marLeft w:val="0"/>
      <w:marRight w:val="0"/>
      <w:marTop w:val="0"/>
      <w:marBottom w:val="0"/>
      <w:divBdr>
        <w:top w:val="none" w:sz="0" w:space="0" w:color="auto"/>
        <w:left w:val="none" w:sz="0" w:space="0" w:color="auto"/>
        <w:bottom w:val="none" w:sz="0" w:space="0" w:color="auto"/>
        <w:right w:val="none" w:sz="0" w:space="0" w:color="auto"/>
      </w:divBdr>
      <w:divsChild>
        <w:div w:id="1989281284">
          <w:marLeft w:val="0"/>
          <w:marRight w:val="0"/>
          <w:marTop w:val="0"/>
          <w:marBottom w:val="0"/>
          <w:divBdr>
            <w:top w:val="none" w:sz="0" w:space="0" w:color="auto"/>
            <w:left w:val="none" w:sz="0" w:space="0" w:color="auto"/>
            <w:bottom w:val="none" w:sz="0" w:space="0" w:color="auto"/>
            <w:right w:val="none" w:sz="0" w:space="0" w:color="auto"/>
          </w:divBdr>
          <w:divsChild>
            <w:div w:id="2126651567">
              <w:marLeft w:val="0"/>
              <w:marRight w:val="0"/>
              <w:marTop w:val="0"/>
              <w:marBottom w:val="0"/>
              <w:divBdr>
                <w:top w:val="none" w:sz="0" w:space="0" w:color="auto"/>
                <w:left w:val="none" w:sz="0" w:space="0" w:color="auto"/>
                <w:bottom w:val="none" w:sz="0" w:space="0" w:color="auto"/>
                <w:right w:val="none" w:sz="0" w:space="0" w:color="auto"/>
              </w:divBdr>
              <w:divsChild>
                <w:div w:id="4012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7012">
          <w:marLeft w:val="0"/>
          <w:marRight w:val="0"/>
          <w:marTop w:val="0"/>
          <w:marBottom w:val="0"/>
          <w:divBdr>
            <w:top w:val="none" w:sz="0" w:space="0" w:color="auto"/>
            <w:left w:val="none" w:sz="0" w:space="0" w:color="auto"/>
            <w:bottom w:val="none" w:sz="0" w:space="0" w:color="auto"/>
            <w:right w:val="none" w:sz="0" w:space="0" w:color="auto"/>
          </w:divBdr>
          <w:divsChild>
            <w:div w:id="10616929">
              <w:marLeft w:val="0"/>
              <w:marRight w:val="0"/>
              <w:marTop w:val="0"/>
              <w:marBottom w:val="0"/>
              <w:divBdr>
                <w:top w:val="none" w:sz="0" w:space="0" w:color="auto"/>
                <w:left w:val="none" w:sz="0" w:space="0" w:color="auto"/>
                <w:bottom w:val="none" w:sz="0" w:space="0" w:color="auto"/>
                <w:right w:val="none" w:sz="0" w:space="0" w:color="auto"/>
              </w:divBdr>
              <w:divsChild>
                <w:div w:id="1013530205">
                  <w:marLeft w:val="0"/>
                  <w:marRight w:val="0"/>
                  <w:marTop w:val="0"/>
                  <w:marBottom w:val="0"/>
                  <w:divBdr>
                    <w:top w:val="none" w:sz="0" w:space="0" w:color="auto"/>
                    <w:left w:val="none" w:sz="0" w:space="0" w:color="auto"/>
                    <w:bottom w:val="none" w:sz="0" w:space="0" w:color="auto"/>
                    <w:right w:val="none" w:sz="0" w:space="0" w:color="auto"/>
                  </w:divBdr>
                  <w:divsChild>
                    <w:div w:id="10676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399950">
      <w:bodyDiv w:val="1"/>
      <w:marLeft w:val="0"/>
      <w:marRight w:val="0"/>
      <w:marTop w:val="0"/>
      <w:marBottom w:val="0"/>
      <w:divBdr>
        <w:top w:val="none" w:sz="0" w:space="0" w:color="auto"/>
        <w:left w:val="none" w:sz="0" w:space="0" w:color="auto"/>
        <w:bottom w:val="none" w:sz="0" w:space="0" w:color="auto"/>
        <w:right w:val="none" w:sz="0" w:space="0" w:color="auto"/>
      </w:divBdr>
      <w:divsChild>
        <w:div w:id="30744102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itel.cz" TargetMode="External"/><Relationship Id="rId18" Type="http://schemas.openxmlformats.org/officeDocument/2006/relationships/hyperlink" Target="https://www.editel.pl/" TargetMode="External"/><Relationship Id="rId3" Type="http://schemas.openxmlformats.org/officeDocument/2006/relationships/customXml" Target="../customXml/item3.xml"/><Relationship Id="rId21" Type="http://schemas.openxmlformats.org/officeDocument/2006/relationships/hyperlink" Target="mailto:editel@fgundh.de" TargetMode="External"/><Relationship Id="rId7" Type="http://schemas.openxmlformats.org/officeDocument/2006/relationships/settings" Target="settings.xml"/><Relationship Id="rId12" Type="http://schemas.openxmlformats.org/officeDocument/2006/relationships/hyperlink" Target="http://www.editel.eu" TargetMode="External"/><Relationship Id="rId17" Type="http://schemas.openxmlformats.org/officeDocument/2006/relationships/hyperlink" Target="http://www.editel.h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ditel.hu" TargetMode="External"/><Relationship Id="rId20" Type="http://schemas.openxmlformats.org/officeDocument/2006/relationships/hyperlink" Target="http://www.editel.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ditel.a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ditel.sk"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info@editel.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ditel.de"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81878D437049F4DB20B25AFA63EE1E7" ma:contentTypeVersion="15" ma:contentTypeDescription="Ein neues Dokument erstellen." ma:contentTypeScope="" ma:versionID="8f4219073ae9dc7366a072be0d38a3d9">
  <xsd:schema xmlns:xsd="http://www.w3.org/2001/XMLSchema" xmlns:xs="http://www.w3.org/2001/XMLSchema" xmlns:p="http://schemas.microsoft.com/office/2006/metadata/properties" xmlns:ns2="5d5b897c-3585-40ce-914c-f7de0fcd47a5" xmlns:ns3="ee52ca84-8a2b-4eaf-926d-2dc1cf7e45de" targetNamespace="http://schemas.microsoft.com/office/2006/metadata/properties" ma:root="true" ma:fieldsID="a9d14b4ab09929be03d5fe6e6d78ec67" ns2:_="" ns3:_="">
    <xsd:import namespace="5d5b897c-3585-40ce-914c-f7de0fcd47a5"/>
    <xsd:import namespace="ee52ca84-8a2b-4eaf-926d-2dc1cf7e45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b897c-3585-40ce-914c-f7de0fcd47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e07ebdf4-2895-45b4-8593-0e43e7e34fe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52ca84-8a2b-4eaf-926d-2dc1cf7e45d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24ff81c-5098-4880-b939-d9b9dfd28056}" ma:internalName="TaxCatchAll" ma:showField="CatchAllData" ma:web="ee52ca84-8a2b-4eaf-926d-2dc1cf7e45d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e52ca84-8a2b-4eaf-926d-2dc1cf7e45de" xsi:nil="true"/>
    <lcf76f155ced4ddcb4097134ff3c332f xmlns="5d5b897c-3585-40ce-914c-f7de0fcd47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662E11-D1EB-4905-A85F-F3DB58A8D1A3}">
  <ds:schemaRefs>
    <ds:schemaRef ds:uri="http://schemas.microsoft.com/sharepoint/v3/contenttype/forms"/>
  </ds:schemaRefs>
</ds:datastoreItem>
</file>

<file path=customXml/itemProps2.xml><?xml version="1.0" encoding="utf-8"?>
<ds:datastoreItem xmlns:ds="http://schemas.openxmlformats.org/officeDocument/2006/customXml" ds:itemID="{940C811D-869C-4C39-B83A-80A022C1A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5b897c-3585-40ce-914c-f7de0fcd47a5"/>
    <ds:schemaRef ds:uri="ee52ca84-8a2b-4eaf-926d-2dc1cf7e45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4D932B-D062-41D7-9385-7A5DB22AF125}">
  <ds:schemaRefs>
    <ds:schemaRef ds:uri="http://schemas.openxmlformats.org/officeDocument/2006/bibliography"/>
  </ds:schemaRefs>
</ds:datastoreItem>
</file>

<file path=customXml/itemProps4.xml><?xml version="1.0" encoding="utf-8"?>
<ds:datastoreItem xmlns:ds="http://schemas.openxmlformats.org/officeDocument/2006/customXml" ds:itemID="{7B81B643-D81E-4E25-9425-0F202413572C}">
  <ds:schemaRefs>
    <ds:schemaRef ds:uri="http://schemas.microsoft.com/office/2006/metadata/properties"/>
    <ds:schemaRef ds:uri="http://schemas.microsoft.com/office/infopath/2007/PartnerControls"/>
    <ds:schemaRef ds:uri="ee52ca84-8a2b-4eaf-926d-2dc1cf7e45de"/>
    <ds:schemaRef ds:uri="5d5b897c-3585-40ce-914c-f7de0fcd47a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902</Words>
  <Characters>5686</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creativedirector.cc lachmair gmbh</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Lachmair</dc:creator>
  <cp:lastModifiedBy>Mathias Gundlach</cp:lastModifiedBy>
  <cp:revision>2</cp:revision>
  <cp:lastPrinted>2024-12-13T15:02:00Z</cp:lastPrinted>
  <dcterms:created xsi:type="dcterms:W3CDTF">2025-01-08T07:40:00Z</dcterms:created>
  <dcterms:modified xsi:type="dcterms:W3CDTF">2025-01-08T07:40:00Z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0x010100E81878D437049F4DB20B25AFA63EE1E7</vt:lpwstr>
  </property>
</Properties>
</file>